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A2F58" w14:textId="77777777" w:rsidR="00E66F2C" w:rsidRPr="00297E9F" w:rsidRDefault="00E66F2C" w:rsidP="003677E7">
      <w:pPr>
        <w:spacing w:after="0" w:line="240" w:lineRule="auto"/>
        <w:jc w:val="both"/>
        <w:rPr>
          <w:rFonts w:asciiTheme="minorHAnsi" w:hAnsiTheme="minorHAnsi" w:cstheme="minorHAnsi"/>
          <w:color w:val="002060"/>
          <w:sz w:val="20"/>
          <w:szCs w:val="20"/>
        </w:rPr>
      </w:pPr>
      <w:bookmarkStart w:id="0" w:name="_Toc105580003"/>
      <w:bookmarkStart w:id="1" w:name="_Hlk122267236"/>
    </w:p>
    <w:p w14:paraId="6398A325" w14:textId="4BC3B8ED" w:rsidR="00BB52D6" w:rsidRPr="00F5781D" w:rsidRDefault="00BB52D6"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ANEXA 1</w:t>
      </w:r>
      <w:bookmarkEnd w:id="0"/>
      <w:r w:rsidR="00C067A3" w:rsidRPr="00F5781D">
        <w:rPr>
          <w:rFonts w:asciiTheme="minorHAnsi" w:hAnsiTheme="minorHAnsi" w:cstheme="minorHAnsi"/>
          <w:color w:val="002060"/>
          <w:sz w:val="20"/>
          <w:szCs w:val="20"/>
        </w:rPr>
        <w:t xml:space="preserve"> </w:t>
      </w:r>
      <w:r w:rsidRPr="00F5781D">
        <w:rPr>
          <w:rFonts w:asciiTheme="minorHAnsi" w:hAnsiTheme="minorHAnsi" w:cstheme="minorHAnsi"/>
          <w:color w:val="002060"/>
          <w:sz w:val="20"/>
          <w:szCs w:val="20"/>
        </w:rPr>
        <w:t>CEREREA DE FINANȚARE, BUGETUL</w:t>
      </w:r>
    </w:p>
    <w:p w14:paraId="651F5DC5" w14:textId="7F5D30A5" w:rsidR="00C067A3" w:rsidRPr="00F5781D" w:rsidRDefault="00C067A3" w:rsidP="003677E7">
      <w:pPr>
        <w:spacing w:after="0" w:line="240" w:lineRule="auto"/>
        <w:jc w:val="both"/>
        <w:rPr>
          <w:rFonts w:asciiTheme="minorHAnsi" w:hAnsiTheme="minorHAnsi" w:cstheme="minorHAnsi"/>
          <w:color w:val="002060"/>
          <w:sz w:val="20"/>
          <w:szCs w:val="20"/>
        </w:rPr>
      </w:pPr>
    </w:p>
    <w:p w14:paraId="3520213A" w14:textId="77777777" w:rsidR="00C067A3" w:rsidRPr="00F5781D" w:rsidRDefault="00C067A3" w:rsidP="003677E7">
      <w:pPr>
        <w:spacing w:after="0" w:line="240" w:lineRule="auto"/>
        <w:jc w:val="both"/>
        <w:rPr>
          <w:rFonts w:asciiTheme="minorHAnsi" w:hAnsiTheme="minorHAnsi" w:cstheme="minorHAnsi"/>
          <w:color w:val="002060"/>
          <w:sz w:val="20"/>
          <w:szCs w:val="20"/>
        </w:rPr>
      </w:pPr>
    </w:p>
    <w:p w14:paraId="71B7B95A" w14:textId="0804BEBE" w:rsidR="00BB52D6" w:rsidRPr="00F5781D" w:rsidRDefault="00491716" w:rsidP="003677E7">
      <w:pPr>
        <w:pStyle w:val="Heading1"/>
        <w:spacing w:before="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lang w:eastAsia="en-US"/>
        </w:rPr>
        <w:t>ÎNREGISTRAREA CERERII DE FINANŢARE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8041"/>
      </w:tblGrid>
      <w:tr w:rsidR="003677E7" w:rsidRPr="00F5781D" w14:paraId="2FE2D76C" w14:textId="77777777" w:rsidTr="006538D5">
        <w:trPr>
          <w:cantSplit/>
        </w:trPr>
        <w:tc>
          <w:tcPr>
            <w:tcW w:w="12469" w:type="dxa"/>
            <w:gridSpan w:val="2"/>
            <w:shd w:val="clear" w:color="auto" w:fill="E0E0E0"/>
          </w:tcPr>
          <w:p w14:paraId="51CFE722" w14:textId="77777777" w:rsidR="00BB52D6" w:rsidRPr="00F5781D" w:rsidRDefault="00BB52D6"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Se completează de către coordonator de reforme și/sau investiții responsabil la care se depune cererea de finanțare în conformitate cu prevederile Ghidului</w:t>
            </w:r>
          </w:p>
        </w:tc>
      </w:tr>
      <w:tr w:rsidR="003677E7" w:rsidRPr="00F5781D" w14:paraId="3DA28BC4" w14:textId="77777777" w:rsidTr="006538D5">
        <w:trPr>
          <w:cantSplit/>
        </w:trPr>
        <w:tc>
          <w:tcPr>
            <w:tcW w:w="12469" w:type="dxa"/>
            <w:gridSpan w:val="2"/>
            <w:shd w:val="clear" w:color="auto" w:fill="E0E0E0"/>
          </w:tcPr>
          <w:p w14:paraId="2C6F1C6F" w14:textId="77777777" w:rsidR="00BB52D6" w:rsidRPr="00F5781D" w:rsidRDefault="00BB52D6"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lang w:eastAsia="sk-SK"/>
              </w:rPr>
              <w:t xml:space="preserve">se va completa denumirea completă a organismului la care se va </w:t>
            </w:r>
            <w:r w:rsidRPr="00F5781D">
              <w:rPr>
                <w:rFonts w:asciiTheme="minorHAnsi" w:hAnsiTheme="minorHAnsi" w:cstheme="minorHAnsi"/>
                <w:color w:val="002060"/>
                <w:sz w:val="20"/>
                <w:szCs w:val="20"/>
              </w:rPr>
              <w:t xml:space="preserve">depune cererea de finanțare în conformitate cu prevederile Ghidului </w:t>
            </w:r>
          </w:p>
        </w:tc>
      </w:tr>
      <w:tr w:rsidR="003677E7" w:rsidRPr="00F5781D" w14:paraId="1DE9A624" w14:textId="77777777" w:rsidTr="006538D5">
        <w:tc>
          <w:tcPr>
            <w:tcW w:w="4428" w:type="dxa"/>
            <w:shd w:val="clear" w:color="auto" w:fill="E0E0E0"/>
          </w:tcPr>
          <w:p w14:paraId="1FD8B5F2" w14:textId="77777777" w:rsidR="00BB52D6" w:rsidRPr="00F5781D" w:rsidRDefault="00BB52D6"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 xml:space="preserve">Nr: </w:t>
            </w:r>
            <w:r w:rsidRPr="00F5781D">
              <w:rPr>
                <w:rFonts w:asciiTheme="minorHAnsi" w:hAnsiTheme="minorHAnsi" w:cstheme="minorHAnsi"/>
                <w:color w:val="002060"/>
                <w:sz w:val="20"/>
                <w:szCs w:val="20"/>
                <w:lang w:eastAsia="sk-SK"/>
              </w:rPr>
              <w:t>numărul de înregistrare</w:t>
            </w:r>
          </w:p>
        </w:tc>
        <w:tc>
          <w:tcPr>
            <w:tcW w:w="8041" w:type="dxa"/>
            <w:shd w:val="clear" w:color="auto" w:fill="E0E0E0"/>
          </w:tcPr>
          <w:p w14:paraId="79BE1063" w14:textId="2EE46D41" w:rsidR="005C4D1D" w:rsidRPr="00F5781D" w:rsidRDefault="005C4D1D"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Reprezentant legal:</w:t>
            </w:r>
          </w:p>
          <w:p w14:paraId="6BA5CC78" w14:textId="0C401E66" w:rsidR="005C4D1D" w:rsidRPr="00F5781D" w:rsidRDefault="005C4D1D"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Nume, prenume, funcția reprezentantului legal, data nașterii, CNP, serie C.I., număr C.I.</w:t>
            </w:r>
          </w:p>
          <w:p w14:paraId="52A2103A" w14:textId="77777777" w:rsidR="005C4D1D" w:rsidRPr="00F5781D" w:rsidRDefault="005C4D1D"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Persoana responsabilă cu înregistrarea cererii de finanțare în cazul în care persoana este diferită de reprezentantul legal:</w:t>
            </w:r>
          </w:p>
          <w:p w14:paraId="2E556BFF" w14:textId="12DAE2FC" w:rsidR="005C4D1D" w:rsidRPr="00F5781D" w:rsidRDefault="005C4D1D"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Nume, prenume, funcție, data nașterii, CNP, serie C.I., număr C.I.</w:t>
            </w:r>
          </w:p>
          <w:p w14:paraId="4E5E9792" w14:textId="5F4FC98C"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p>
        </w:tc>
      </w:tr>
      <w:tr w:rsidR="003677E7" w:rsidRPr="00F5781D" w14:paraId="48F7ECFF" w14:textId="77777777" w:rsidTr="006538D5">
        <w:tc>
          <w:tcPr>
            <w:tcW w:w="4428" w:type="dxa"/>
            <w:shd w:val="clear" w:color="auto" w:fill="E0E0E0"/>
          </w:tcPr>
          <w:p w14:paraId="27976E59" w14:textId="77777777" w:rsidR="00BB52D6" w:rsidRPr="00F5781D" w:rsidRDefault="00BB52D6" w:rsidP="003677E7">
            <w:pPr>
              <w:spacing w:after="0" w:line="240" w:lineRule="auto"/>
              <w:jc w:val="both"/>
              <w:rPr>
                <w:rFonts w:asciiTheme="minorHAnsi" w:hAnsiTheme="minorHAnsi" w:cstheme="minorHAnsi"/>
                <w:color w:val="002060"/>
                <w:sz w:val="20"/>
                <w:szCs w:val="20"/>
              </w:rPr>
            </w:pPr>
            <w:r w:rsidRPr="00F5781D">
              <w:rPr>
                <w:rFonts w:asciiTheme="minorHAnsi" w:hAnsiTheme="minorHAnsi" w:cstheme="minorHAnsi"/>
                <w:color w:val="002060"/>
                <w:sz w:val="20"/>
                <w:szCs w:val="20"/>
              </w:rPr>
              <w:t>Cod Proiect/Sistem</w:t>
            </w:r>
          </w:p>
        </w:tc>
        <w:tc>
          <w:tcPr>
            <w:tcW w:w="8041" w:type="dxa"/>
            <w:shd w:val="clear" w:color="auto" w:fill="E0E0E0"/>
          </w:tcPr>
          <w:p w14:paraId="777119CE"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5781D">
              <w:rPr>
                <w:rFonts w:asciiTheme="minorHAnsi" w:eastAsiaTheme="majorEastAsia" w:hAnsiTheme="minorHAnsi" w:cstheme="minorHAnsi"/>
                <w:color w:val="002060"/>
                <w:sz w:val="20"/>
                <w:szCs w:val="20"/>
              </w:rPr>
              <w:t>Semnătura</w:t>
            </w:r>
          </w:p>
        </w:tc>
      </w:tr>
      <w:tr w:rsidR="003677E7" w:rsidRPr="00F5781D" w14:paraId="006FCC75" w14:textId="77777777" w:rsidTr="006538D5">
        <w:tc>
          <w:tcPr>
            <w:tcW w:w="4428" w:type="dxa"/>
            <w:shd w:val="clear" w:color="auto" w:fill="E0E0E0"/>
          </w:tcPr>
          <w:p w14:paraId="6A4BC189" w14:textId="77777777" w:rsidR="00BB52D6" w:rsidRPr="00F5781D" w:rsidRDefault="00BB52D6" w:rsidP="003677E7">
            <w:pPr>
              <w:spacing w:after="0" w:line="240" w:lineRule="auto"/>
              <w:jc w:val="both"/>
              <w:rPr>
                <w:rFonts w:asciiTheme="minorHAnsi" w:hAnsiTheme="minorHAnsi" w:cstheme="minorHAnsi"/>
                <w:color w:val="002060"/>
                <w:sz w:val="20"/>
                <w:szCs w:val="20"/>
              </w:rPr>
            </w:pPr>
          </w:p>
        </w:tc>
        <w:tc>
          <w:tcPr>
            <w:tcW w:w="8041" w:type="dxa"/>
            <w:shd w:val="clear" w:color="auto" w:fill="E0E0E0"/>
          </w:tcPr>
          <w:p w14:paraId="774C88DF"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5781D">
              <w:rPr>
                <w:rFonts w:asciiTheme="minorHAnsi" w:eastAsiaTheme="majorEastAsia" w:hAnsiTheme="minorHAnsi" w:cstheme="minorHAnsi"/>
                <w:color w:val="002060"/>
                <w:sz w:val="20"/>
                <w:szCs w:val="20"/>
              </w:rPr>
              <w:t>Data</w:t>
            </w:r>
          </w:p>
          <w:p w14:paraId="4E2BC6A0"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5781D">
              <w:rPr>
                <w:rFonts w:asciiTheme="minorHAnsi" w:eastAsiaTheme="majorEastAsia" w:hAnsiTheme="minorHAnsi" w:cstheme="minorHAnsi"/>
                <w:color w:val="002060"/>
                <w:sz w:val="20"/>
                <w:szCs w:val="20"/>
              </w:rPr>
              <w:t>Data înregistrării Cererii de finanțare în sistem, format zz/ll/aaaa</w:t>
            </w:r>
          </w:p>
        </w:tc>
      </w:tr>
    </w:tbl>
    <w:p w14:paraId="5C03604C" w14:textId="77777777" w:rsidR="00BB52D6" w:rsidRPr="00F5781D" w:rsidRDefault="00BB52D6" w:rsidP="003677E7">
      <w:pPr>
        <w:spacing w:after="0" w:line="240" w:lineRule="auto"/>
        <w:jc w:val="both"/>
        <w:rPr>
          <w:rFonts w:asciiTheme="minorHAnsi" w:hAnsiTheme="minorHAnsi" w:cstheme="minorHAnsi"/>
          <w:color w:val="00206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301"/>
      </w:tblGrid>
      <w:tr w:rsidR="00BB52D6" w:rsidRPr="00F11AF9" w14:paraId="76A99E38" w14:textId="77777777" w:rsidTr="006538D5">
        <w:tc>
          <w:tcPr>
            <w:tcW w:w="3168" w:type="dxa"/>
          </w:tcPr>
          <w:p w14:paraId="08921B81" w14:textId="77777777" w:rsidR="00BB52D6" w:rsidRPr="00F11AF9" w:rsidRDefault="00BB52D6" w:rsidP="003677E7">
            <w:pPr>
              <w:spacing w:after="0" w:line="240" w:lineRule="auto"/>
              <w:jc w:val="both"/>
              <w:rPr>
                <w:rFonts w:asciiTheme="minorHAnsi" w:hAnsiTheme="minorHAnsi" w:cstheme="minorHAnsi"/>
                <w:color w:val="002060"/>
                <w:sz w:val="20"/>
                <w:szCs w:val="20"/>
                <w:lang w:eastAsia="sk-SK"/>
              </w:rPr>
            </w:pPr>
            <w:r w:rsidRPr="00F11AF9">
              <w:rPr>
                <w:rFonts w:asciiTheme="minorHAnsi" w:hAnsiTheme="minorHAnsi" w:cstheme="minorHAnsi"/>
                <w:color w:val="002060"/>
                <w:sz w:val="20"/>
                <w:szCs w:val="20"/>
              </w:rPr>
              <w:t>TITLUL PROIECTULUI:</w:t>
            </w:r>
          </w:p>
        </w:tc>
        <w:tc>
          <w:tcPr>
            <w:tcW w:w="9301" w:type="dxa"/>
          </w:tcPr>
          <w:p w14:paraId="6835E546" w14:textId="3A927B77" w:rsidR="00BB52D6" w:rsidRPr="00F11AF9" w:rsidRDefault="00F5781D"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DOTAREA CU MOBILIER, MATERIALE DIDACTICE ȘI ECHIPAMENTE DIGITALE A UNITĂȚILOR DE ÎNVĂȚĂMÂNT DIN COMUNA RAFAILA, JUDEȚUL VASLUI</w:t>
            </w:r>
          </w:p>
        </w:tc>
      </w:tr>
    </w:tbl>
    <w:p w14:paraId="6427CAD8" w14:textId="77777777" w:rsidR="00BB52D6" w:rsidRPr="00F11AF9" w:rsidRDefault="00BB52D6" w:rsidP="003677E7">
      <w:pPr>
        <w:spacing w:after="0" w:line="240" w:lineRule="auto"/>
        <w:jc w:val="both"/>
        <w:rPr>
          <w:rFonts w:asciiTheme="minorHAnsi" w:hAnsiTheme="minorHAnsi" w:cstheme="minorHAnsi"/>
          <w:color w:val="002060"/>
          <w:sz w:val="20"/>
          <w:szCs w:val="20"/>
        </w:rPr>
      </w:pPr>
    </w:p>
    <w:p w14:paraId="659DAE16" w14:textId="77777777" w:rsidR="00BB52D6" w:rsidRPr="00F11AF9" w:rsidRDefault="00BB52D6" w:rsidP="003677E7">
      <w:pPr>
        <w:keepNext/>
        <w:keepLines/>
        <w:spacing w:after="0" w:line="240" w:lineRule="auto"/>
        <w:jc w:val="both"/>
        <w:outlineLvl w:val="0"/>
        <w:rPr>
          <w:rFonts w:asciiTheme="minorHAnsi" w:eastAsia="Times New Roman" w:hAnsiTheme="minorHAnsi" w:cstheme="minorHAnsi"/>
          <w:color w:val="002060"/>
          <w:sz w:val="20"/>
          <w:szCs w:val="20"/>
          <w:lang w:eastAsia="en-US"/>
        </w:rPr>
      </w:pPr>
      <w:bookmarkStart w:id="2" w:name="_Toc424641553"/>
      <w:r w:rsidRPr="00F11AF9">
        <w:rPr>
          <w:rFonts w:asciiTheme="minorHAnsi" w:eastAsiaTheme="majorEastAsia" w:hAnsiTheme="minorHAnsi" w:cstheme="minorHAnsi"/>
          <w:color w:val="002060"/>
          <w:sz w:val="20"/>
          <w:szCs w:val="20"/>
        </w:rPr>
        <w:t>INFORMAȚII PRIVIND APELUL DE PROIECTE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9301"/>
      </w:tblGrid>
      <w:tr w:rsidR="003677E7" w:rsidRPr="00F11AF9" w14:paraId="3C9EACC0" w14:textId="77777777" w:rsidTr="006538D5">
        <w:tc>
          <w:tcPr>
            <w:tcW w:w="3168" w:type="dxa"/>
            <w:tcBorders>
              <w:top w:val="single" w:sz="4" w:space="0" w:color="auto"/>
              <w:left w:val="single" w:sz="4" w:space="0" w:color="auto"/>
              <w:bottom w:val="single" w:sz="4" w:space="0" w:color="auto"/>
              <w:right w:val="single" w:sz="4" w:space="0" w:color="auto"/>
            </w:tcBorders>
            <w:hideMark/>
          </w:tcPr>
          <w:p w14:paraId="6D2C783A" w14:textId="77777777" w:rsidR="00BB52D6" w:rsidRPr="00F11AF9" w:rsidRDefault="00BB52D6" w:rsidP="003677E7">
            <w:pPr>
              <w:spacing w:after="0" w:line="240" w:lineRule="auto"/>
              <w:jc w:val="both"/>
              <w:rPr>
                <w:rFonts w:asciiTheme="minorHAnsi" w:hAnsiTheme="minorHAnsi" w:cstheme="minorHAnsi"/>
                <w:color w:val="002060"/>
                <w:sz w:val="20"/>
                <w:szCs w:val="20"/>
                <w:lang w:eastAsia="sk-SK"/>
              </w:rPr>
            </w:pPr>
            <w:r w:rsidRPr="00F11AF9">
              <w:rPr>
                <w:rFonts w:asciiTheme="minorHAnsi" w:hAnsiTheme="minorHAnsi" w:cstheme="minorHAnsi"/>
                <w:color w:val="002060"/>
                <w:sz w:val="20"/>
                <w:szCs w:val="20"/>
                <w:lang w:eastAsia="sk-SK"/>
              </w:rPr>
              <w:t>Numărul apelului de proiecte</w:t>
            </w:r>
          </w:p>
        </w:tc>
        <w:tc>
          <w:tcPr>
            <w:tcW w:w="9301" w:type="dxa"/>
            <w:tcBorders>
              <w:top w:val="single" w:sz="4" w:space="0" w:color="auto"/>
              <w:left w:val="single" w:sz="4" w:space="0" w:color="auto"/>
              <w:bottom w:val="single" w:sz="4" w:space="0" w:color="auto"/>
              <w:right w:val="single" w:sz="4" w:space="0" w:color="auto"/>
            </w:tcBorders>
            <w:hideMark/>
          </w:tcPr>
          <w:p w14:paraId="5E0D3B09" w14:textId="02479A35"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PNRR/2022/C15/MEDU/I9./I11./I13./I14./Dotarea cu mobilier, materiale didactice și echipamente digitale a unităților de învățământ preuniversitar și a unităților conexe</w:t>
            </w:r>
          </w:p>
        </w:tc>
      </w:tr>
      <w:tr w:rsidR="003677E7" w:rsidRPr="00F11AF9" w14:paraId="3554C2F1" w14:textId="77777777" w:rsidTr="006538D5">
        <w:tc>
          <w:tcPr>
            <w:tcW w:w="3168" w:type="dxa"/>
            <w:tcBorders>
              <w:top w:val="single" w:sz="4" w:space="0" w:color="auto"/>
              <w:left w:val="single" w:sz="4" w:space="0" w:color="auto"/>
              <w:bottom w:val="single" w:sz="4" w:space="0" w:color="auto"/>
              <w:right w:val="single" w:sz="4" w:space="0" w:color="auto"/>
            </w:tcBorders>
          </w:tcPr>
          <w:p w14:paraId="2E560B7B"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Pilonul</w:t>
            </w:r>
          </w:p>
        </w:tc>
        <w:tc>
          <w:tcPr>
            <w:tcW w:w="9301" w:type="dxa"/>
            <w:tcBorders>
              <w:top w:val="single" w:sz="4" w:space="0" w:color="auto"/>
              <w:left w:val="single" w:sz="4" w:space="0" w:color="auto"/>
              <w:bottom w:val="single" w:sz="4" w:space="0" w:color="auto"/>
              <w:right w:val="single" w:sz="4" w:space="0" w:color="auto"/>
            </w:tcBorders>
            <w:hideMark/>
          </w:tcPr>
          <w:p w14:paraId="36033D55" w14:textId="7789050C"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Pilonul VI. Politici pentru noua generație</w:t>
            </w:r>
          </w:p>
        </w:tc>
      </w:tr>
      <w:tr w:rsidR="003677E7" w:rsidRPr="00F11AF9" w14:paraId="491632EA" w14:textId="77777777" w:rsidTr="006538D5">
        <w:tc>
          <w:tcPr>
            <w:tcW w:w="3168" w:type="dxa"/>
            <w:tcBorders>
              <w:top w:val="single" w:sz="4" w:space="0" w:color="auto"/>
              <w:left w:val="single" w:sz="4" w:space="0" w:color="auto"/>
              <w:bottom w:val="single" w:sz="4" w:space="0" w:color="auto"/>
              <w:right w:val="single" w:sz="4" w:space="0" w:color="auto"/>
            </w:tcBorders>
          </w:tcPr>
          <w:p w14:paraId="0FC761F5"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Componenta</w:t>
            </w:r>
          </w:p>
        </w:tc>
        <w:tc>
          <w:tcPr>
            <w:tcW w:w="9301" w:type="dxa"/>
            <w:tcBorders>
              <w:top w:val="single" w:sz="4" w:space="0" w:color="auto"/>
              <w:left w:val="single" w:sz="4" w:space="0" w:color="auto"/>
              <w:bottom w:val="single" w:sz="4" w:space="0" w:color="auto"/>
              <w:right w:val="single" w:sz="4" w:space="0" w:color="auto"/>
            </w:tcBorders>
            <w:hideMark/>
          </w:tcPr>
          <w:p w14:paraId="6F05B5A3" w14:textId="3312C443"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Componenta C15: Educație</w:t>
            </w:r>
          </w:p>
        </w:tc>
      </w:tr>
      <w:tr w:rsidR="003677E7" w:rsidRPr="00F11AF9" w14:paraId="1239F1E6" w14:textId="77777777" w:rsidTr="006538D5">
        <w:tc>
          <w:tcPr>
            <w:tcW w:w="3168" w:type="dxa"/>
            <w:tcBorders>
              <w:top w:val="single" w:sz="4" w:space="0" w:color="auto"/>
              <w:left w:val="single" w:sz="4" w:space="0" w:color="auto"/>
              <w:bottom w:val="single" w:sz="4" w:space="0" w:color="auto"/>
              <w:right w:val="single" w:sz="4" w:space="0" w:color="auto"/>
            </w:tcBorders>
          </w:tcPr>
          <w:p w14:paraId="73AC08DB"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Reforma</w:t>
            </w:r>
          </w:p>
        </w:tc>
        <w:tc>
          <w:tcPr>
            <w:tcW w:w="9301" w:type="dxa"/>
            <w:tcBorders>
              <w:top w:val="single" w:sz="4" w:space="0" w:color="auto"/>
              <w:left w:val="single" w:sz="4" w:space="0" w:color="auto"/>
              <w:bottom w:val="single" w:sz="4" w:space="0" w:color="auto"/>
              <w:right w:val="single" w:sz="4" w:space="0" w:color="auto"/>
            </w:tcBorders>
          </w:tcPr>
          <w:p w14:paraId="401A2976" w14:textId="25EDF9C7" w:rsidR="006230B2" w:rsidRPr="00F11AF9" w:rsidRDefault="006230B2" w:rsidP="006230B2">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Reforma 5. Adoptarea cadrului legislativ pentru digitalizarea educației</w:t>
            </w:r>
          </w:p>
          <w:p w14:paraId="29DCAF33" w14:textId="46B55B59" w:rsidR="00BB52D6" w:rsidRPr="00F11AF9" w:rsidRDefault="006230B2" w:rsidP="006230B2">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Reforma 6. Actualizarea cadrului legislativ pentru a asigura standarde ecologice de proiectare, construcție și dotare în sistemul de învățământ preuniversitar</w:t>
            </w:r>
          </w:p>
        </w:tc>
      </w:tr>
      <w:tr w:rsidR="00BB52D6" w:rsidRPr="00F11AF9" w14:paraId="5E276D46" w14:textId="77777777" w:rsidTr="00F11AF9">
        <w:trPr>
          <w:trHeight w:val="699"/>
        </w:trPr>
        <w:tc>
          <w:tcPr>
            <w:tcW w:w="3168" w:type="dxa"/>
            <w:tcBorders>
              <w:top w:val="single" w:sz="4" w:space="0" w:color="auto"/>
              <w:left w:val="single" w:sz="4" w:space="0" w:color="auto"/>
              <w:bottom w:val="single" w:sz="4" w:space="0" w:color="auto"/>
              <w:right w:val="single" w:sz="4" w:space="0" w:color="auto"/>
            </w:tcBorders>
          </w:tcPr>
          <w:p w14:paraId="5401CB23"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Investiții</w:t>
            </w:r>
          </w:p>
        </w:tc>
        <w:tc>
          <w:tcPr>
            <w:tcW w:w="9301" w:type="dxa"/>
            <w:tcBorders>
              <w:top w:val="single" w:sz="4" w:space="0" w:color="auto"/>
              <w:left w:val="single" w:sz="4" w:space="0" w:color="auto"/>
              <w:bottom w:val="single" w:sz="4" w:space="0" w:color="auto"/>
              <w:right w:val="single" w:sz="4" w:space="0" w:color="auto"/>
            </w:tcBorders>
          </w:tcPr>
          <w:p w14:paraId="5709D382" w14:textId="77777777" w:rsidR="006230B2" w:rsidRPr="00F11AF9" w:rsidRDefault="006230B2" w:rsidP="006230B2">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Investiția 9. Asigurarea echipamentelor și a resurselor tehnologice digitale pentru unitățile de învățământ</w:t>
            </w:r>
          </w:p>
          <w:p w14:paraId="11191A13" w14:textId="77777777" w:rsidR="00BB52D6" w:rsidRPr="00F11AF9" w:rsidRDefault="006230B2" w:rsidP="006230B2">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Investiția 11. Asigurarea dotărilor pentru sălile de clasă preuniversitare și laboratoarele/atelierele școlare</w:t>
            </w:r>
          </w:p>
          <w:p w14:paraId="63DADB99" w14:textId="1A53B390" w:rsidR="006230B2" w:rsidRPr="00F11AF9" w:rsidRDefault="006230B2" w:rsidP="006230B2">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 xml:space="preserve">Investiția 13. Echiparea laboratoarelor informatice din școlile de educație și formare profesională (EFP) </w:t>
            </w:r>
          </w:p>
        </w:tc>
      </w:tr>
    </w:tbl>
    <w:p w14:paraId="2997F777" w14:textId="27023101" w:rsidR="00BB52D6" w:rsidRPr="00F5781D" w:rsidRDefault="00BB52D6" w:rsidP="003677E7">
      <w:pPr>
        <w:spacing w:after="0" w:line="240" w:lineRule="auto"/>
        <w:jc w:val="both"/>
        <w:rPr>
          <w:rFonts w:asciiTheme="minorHAnsi" w:hAnsiTheme="minorHAnsi" w:cstheme="minorHAnsi"/>
          <w:color w:val="002060"/>
          <w:sz w:val="20"/>
          <w:szCs w:val="20"/>
          <w:highlight w:val="yellow"/>
        </w:rPr>
      </w:pPr>
    </w:p>
    <w:p w14:paraId="1A1EBD52" w14:textId="2851B0FB" w:rsidR="006230B2" w:rsidRPr="00F5781D" w:rsidRDefault="006230B2" w:rsidP="003677E7">
      <w:pPr>
        <w:spacing w:after="0" w:line="240" w:lineRule="auto"/>
        <w:jc w:val="both"/>
        <w:rPr>
          <w:rFonts w:asciiTheme="minorHAnsi" w:hAnsiTheme="minorHAnsi" w:cstheme="minorHAnsi"/>
          <w:color w:val="002060"/>
          <w:sz w:val="20"/>
          <w:szCs w:val="20"/>
          <w:highlight w:val="yellow"/>
        </w:rPr>
      </w:pPr>
    </w:p>
    <w:p w14:paraId="60FF5DE1" w14:textId="181C5BAE" w:rsidR="006230B2" w:rsidRDefault="006230B2" w:rsidP="003677E7">
      <w:pPr>
        <w:spacing w:after="0" w:line="240" w:lineRule="auto"/>
        <w:jc w:val="both"/>
        <w:rPr>
          <w:rFonts w:asciiTheme="minorHAnsi" w:hAnsiTheme="minorHAnsi" w:cstheme="minorHAnsi"/>
          <w:color w:val="002060"/>
          <w:sz w:val="20"/>
          <w:szCs w:val="20"/>
          <w:highlight w:val="yellow"/>
        </w:rPr>
      </w:pPr>
    </w:p>
    <w:p w14:paraId="12F5D6D0" w14:textId="7C3EB0AB" w:rsidR="00831481" w:rsidRDefault="00831481" w:rsidP="003677E7">
      <w:pPr>
        <w:spacing w:after="0" w:line="240" w:lineRule="auto"/>
        <w:jc w:val="both"/>
        <w:rPr>
          <w:rFonts w:asciiTheme="minorHAnsi" w:hAnsiTheme="minorHAnsi" w:cstheme="minorHAnsi"/>
          <w:color w:val="002060"/>
          <w:sz w:val="20"/>
          <w:szCs w:val="20"/>
          <w:highlight w:val="yellow"/>
        </w:rPr>
      </w:pPr>
    </w:p>
    <w:p w14:paraId="0C0C786D" w14:textId="77777777" w:rsidR="00831481" w:rsidRPr="00F5781D" w:rsidRDefault="00831481" w:rsidP="003677E7">
      <w:pPr>
        <w:spacing w:after="0" w:line="240" w:lineRule="auto"/>
        <w:jc w:val="both"/>
        <w:rPr>
          <w:rFonts w:asciiTheme="minorHAnsi" w:hAnsiTheme="minorHAnsi" w:cstheme="minorHAnsi"/>
          <w:color w:val="002060"/>
          <w:sz w:val="20"/>
          <w:szCs w:val="20"/>
          <w:highlight w:val="yellow"/>
        </w:rPr>
      </w:pPr>
    </w:p>
    <w:p w14:paraId="45FD4C53" w14:textId="77777777" w:rsidR="00BB52D6" w:rsidRPr="00F11AF9"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3" w:name="_Toc424641555"/>
      <w:r w:rsidRPr="00F11AF9">
        <w:rPr>
          <w:rFonts w:asciiTheme="minorHAnsi" w:eastAsiaTheme="majorEastAsia" w:hAnsiTheme="minorHAnsi" w:cstheme="minorHAnsi"/>
          <w:color w:val="002060"/>
          <w:sz w:val="20"/>
          <w:szCs w:val="20"/>
        </w:rPr>
        <w:lastRenderedPageBreak/>
        <w:t>INFORMAŢII PRIVIND SOLICITANTUL</w:t>
      </w:r>
      <w:bookmarkEnd w:id="3"/>
    </w:p>
    <w:p w14:paraId="5B57E869" w14:textId="77777777" w:rsidR="00BB52D6" w:rsidRPr="00F11AF9" w:rsidRDefault="00BB52D6" w:rsidP="003677E7">
      <w:pPr>
        <w:spacing w:after="0" w:line="240" w:lineRule="auto"/>
        <w:jc w:val="both"/>
        <w:rPr>
          <w:rFonts w:asciiTheme="minorHAnsi" w:hAnsiTheme="minorHAnsi" w:cstheme="minorHAnsi"/>
          <w:color w:val="002060"/>
          <w:sz w:val="20"/>
          <w:szCs w:val="20"/>
        </w:rPr>
      </w:pPr>
    </w:p>
    <w:tbl>
      <w:tblPr>
        <w:tblW w:w="12505" w:type="dxa"/>
        <w:tblLayout w:type="fixed"/>
        <w:tblCellMar>
          <w:left w:w="10" w:type="dxa"/>
          <w:right w:w="10" w:type="dxa"/>
        </w:tblCellMar>
        <w:tblLook w:val="0000" w:firstRow="0" w:lastRow="0" w:firstColumn="0" w:lastColumn="0" w:noHBand="0" w:noVBand="0"/>
      </w:tblPr>
      <w:tblGrid>
        <w:gridCol w:w="6658"/>
        <w:gridCol w:w="5847"/>
      </w:tblGrid>
      <w:tr w:rsidR="003677E7" w:rsidRPr="00F11AF9" w14:paraId="6DB727E6" w14:textId="77777777" w:rsidTr="006538D5">
        <w:trPr>
          <w:trHeight w:val="255"/>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FD74"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DATE DE CONTACT (date de identificare Solicitant)</w:t>
            </w:r>
          </w:p>
        </w:tc>
      </w:tr>
      <w:tr w:rsidR="003677E7" w:rsidRPr="00F11AF9" w14:paraId="4F292448"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9DD0"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Denumirea solicitant</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D06C1" w14:textId="50A3A325" w:rsidR="00BB52D6" w:rsidRPr="00F11AF9" w:rsidRDefault="00A36B0E"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 xml:space="preserve">COMUNA </w:t>
            </w:r>
            <w:r w:rsidR="00F11AF9" w:rsidRPr="00F11AF9">
              <w:rPr>
                <w:rFonts w:asciiTheme="minorHAnsi" w:hAnsiTheme="minorHAnsi" w:cstheme="minorHAnsi"/>
                <w:color w:val="002060"/>
                <w:sz w:val="20"/>
                <w:szCs w:val="20"/>
              </w:rPr>
              <w:t>RAFAILA</w:t>
            </w:r>
          </w:p>
        </w:tc>
      </w:tr>
      <w:tr w:rsidR="003677E7" w:rsidRPr="00F11AF9" w14:paraId="31F2B24D"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B5E5"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Adresă</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C06EE" w14:textId="10F99687" w:rsidR="00BB52D6" w:rsidRPr="00F11AF9" w:rsidRDefault="00A36B0E" w:rsidP="005D3446">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 xml:space="preserve">str. </w:t>
            </w:r>
            <w:r w:rsidR="00F11AF9" w:rsidRPr="00F11AF9">
              <w:rPr>
                <w:rFonts w:asciiTheme="minorHAnsi" w:hAnsiTheme="minorHAnsi" w:cstheme="minorHAnsi"/>
                <w:color w:val="002060"/>
                <w:sz w:val="20"/>
                <w:szCs w:val="20"/>
              </w:rPr>
              <w:t xml:space="preserve">Strada: DJ 248 G, nr. </w:t>
            </w:r>
            <w:r w:rsidR="005D3446">
              <w:rPr>
                <w:rFonts w:asciiTheme="minorHAnsi" w:hAnsiTheme="minorHAnsi" w:cstheme="minorHAnsi"/>
                <w:color w:val="002060"/>
                <w:sz w:val="20"/>
                <w:szCs w:val="20"/>
              </w:rPr>
              <w:t>56</w:t>
            </w:r>
            <w:bookmarkStart w:id="4" w:name="_GoBack"/>
            <w:bookmarkEnd w:id="4"/>
            <w:r w:rsidR="00F11AF9" w:rsidRPr="00F11AF9">
              <w:rPr>
                <w:rFonts w:asciiTheme="minorHAnsi" w:hAnsiTheme="minorHAnsi" w:cstheme="minorHAnsi"/>
                <w:color w:val="002060"/>
                <w:sz w:val="20"/>
                <w:szCs w:val="20"/>
              </w:rPr>
              <w:t>, comuna Rafaila, județul Vaslui</w:t>
            </w:r>
            <w:r w:rsidRPr="00F11AF9">
              <w:rPr>
                <w:rFonts w:asciiTheme="minorHAnsi" w:hAnsiTheme="minorHAnsi" w:cstheme="minorHAnsi"/>
                <w:color w:val="002060"/>
                <w:sz w:val="20"/>
                <w:szCs w:val="20"/>
              </w:rPr>
              <w:t xml:space="preserve">, Romania, cod postal </w:t>
            </w:r>
            <w:r w:rsidR="00F11AF9" w:rsidRPr="00F11AF9">
              <w:rPr>
                <w:rFonts w:asciiTheme="minorHAnsi" w:hAnsiTheme="minorHAnsi" w:cstheme="minorHAnsi"/>
                <w:color w:val="002060"/>
                <w:sz w:val="20"/>
                <w:szCs w:val="20"/>
              </w:rPr>
              <w:t>737541</w:t>
            </w:r>
          </w:p>
        </w:tc>
      </w:tr>
      <w:tr w:rsidR="003677E7" w:rsidRPr="00F11AF9" w14:paraId="7CADDF1A"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05A5"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Localitate</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6455" w14:textId="16310784" w:rsidR="00BB52D6" w:rsidRPr="00F11AF9" w:rsidRDefault="00F11AF9"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Rafaila</w:t>
            </w:r>
          </w:p>
        </w:tc>
      </w:tr>
      <w:tr w:rsidR="003677E7" w:rsidRPr="00F11AF9" w14:paraId="3B68E1A3"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4DA90"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Județ</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925E" w14:textId="697C20D1" w:rsidR="00BB52D6" w:rsidRPr="00F11AF9" w:rsidRDefault="00F11AF9"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Vaslui</w:t>
            </w:r>
          </w:p>
        </w:tc>
      </w:tr>
      <w:tr w:rsidR="003677E7" w:rsidRPr="00F11AF9" w14:paraId="3A2CF3A5"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A9D"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Telefon fix/Fax</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F2F0D" w14:textId="60089E80" w:rsidR="00BB52D6" w:rsidRPr="00F11AF9" w:rsidRDefault="00F11AF9"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+40 235459274</w:t>
            </w:r>
          </w:p>
        </w:tc>
      </w:tr>
      <w:tr w:rsidR="003677E7" w:rsidRPr="00F5781D" w14:paraId="6D9079A4"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BC666" w14:textId="77777777" w:rsidR="00BB52D6" w:rsidRPr="00831481" w:rsidRDefault="00BB52D6" w:rsidP="003677E7">
            <w:pPr>
              <w:spacing w:after="0" w:line="240" w:lineRule="auto"/>
              <w:jc w:val="both"/>
              <w:rPr>
                <w:rFonts w:asciiTheme="minorHAnsi" w:hAnsiTheme="minorHAnsi" w:cstheme="minorHAnsi"/>
                <w:color w:val="002060"/>
                <w:sz w:val="20"/>
                <w:szCs w:val="20"/>
              </w:rPr>
            </w:pPr>
            <w:r w:rsidRPr="00831481">
              <w:rPr>
                <w:rFonts w:asciiTheme="minorHAnsi" w:hAnsiTheme="minorHAnsi" w:cstheme="minorHAnsi"/>
                <w:color w:val="002060"/>
                <w:sz w:val="20"/>
                <w:szCs w:val="20"/>
              </w:rPr>
              <w:t>Mobil</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1F82" w14:textId="0F7F3D0E" w:rsidR="00BB52D6" w:rsidRPr="00831481" w:rsidRDefault="00831481" w:rsidP="003677E7">
            <w:pPr>
              <w:spacing w:after="0" w:line="240" w:lineRule="auto"/>
              <w:jc w:val="both"/>
              <w:rPr>
                <w:rFonts w:asciiTheme="minorHAnsi" w:hAnsiTheme="minorHAnsi" w:cstheme="minorHAnsi"/>
                <w:color w:val="002060"/>
                <w:sz w:val="20"/>
                <w:szCs w:val="20"/>
              </w:rPr>
            </w:pPr>
            <w:r w:rsidRPr="00831481">
              <w:rPr>
                <w:rFonts w:asciiTheme="minorHAnsi" w:hAnsiTheme="minorHAnsi" w:cstheme="minorHAnsi"/>
                <w:color w:val="002060"/>
                <w:sz w:val="20"/>
                <w:szCs w:val="20"/>
              </w:rPr>
              <w:t>0767-404.698</w:t>
            </w:r>
          </w:p>
        </w:tc>
      </w:tr>
      <w:tr w:rsidR="003677E7" w:rsidRPr="00F5781D" w14:paraId="57C9499C"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8A5A"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E-mail</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8F9E" w14:textId="33113D0F" w:rsidR="00BB52D6" w:rsidRPr="00F5781D" w:rsidRDefault="00F11AF9" w:rsidP="003677E7">
            <w:pPr>
              <w:spacing w:after="0" w:line="240" w:lineRule="auto"/>
              <w:jc w:val="both"/>
              <w:rPr>
                <w:rFonts w:asciiTheme="minorHAnsi" w:hAnsiTheme="minorHAnsi" w:cstheme="minorHAnsi"/>
                <w:color w:val="002060"/>
                <w:sz w:val="20"/>
                <w:szCs w:val="20"/>
                <w:highlight w:val="yellow"/>
              </w:rPr>
            </w:pPr>
            <w:r w:rsidRPr="00F11AF9">
              <w:rPr>
                <w:rFonts w:asciiTheme="minorHAnsi" w:hAnsiTheme="minorHAnsi" w:cstheme="minorHAnsi"/>
                <w:color w:val="002060"/>
                <w:sz w:val="20"/>
                <w:szCs w:val="20"/>
              </w:rPr>
              <w:t>primrafaila@yahoo.com</w:t>
            </w:r>
          </w:p>
        </w:tc>
      </w:tr>
      <w:tr w:rsidR="003677E7" w:rsidRPr="00F5781D" w14:paraId="37DE6B7E"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BBC4"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 xml:space="preserve">Titlul proiectului </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533BB" w14:textId="1EB79609" w:rsidR="00BB52D6" w:rsidRPr="00F11AF9" w:rsidRDefault="00F11AF9"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DOTAREA CU MOBILIER, MATERIALE DIDACTICE ȘI ECHIPAMENTE DIGITALE A UNITĂȚILOR DE ÎNVĂȚĂMÂNT DIN COMUNA RAFAILA, JUDEȚUL VASLUI</w:t>
            </w:r>
          </w:p>
        </w:tc>
      </w:tr>
      <w:tr w:rsidR="003677E7" w:rsidRPr="00F5781D" w14:paraId="7AC9AA3D"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EA374"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Componenta</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7B73" w14:textId="4347AE0B"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Componenta C15: Educație</w:t>
            </w:r>
          </w:p>
        </w:tc>
      </w:tr>
      <w:tr w:rsidR="003677E7" w:rsidRPr="00F5781D" w14:paraId="4B0AFB0E"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E098"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Măsura de investiții</w:t>
            </w:r>
          </w:p>
        </w:tc>
        <w:tc>
          <w:tcPr>
            <w:tcW w:w="5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8F990" w14:textId="1E5F2C82"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Dotarea cu mobilier, materiale didactice și echipamente digitale a unităților de învățământ preuniversitar și a unităților conexe</w:t>
            </w:r>
          </w:p>
        </w:tc>
      </w:tr>
      <w:tr w:rsidR="003677E7" w:rsidRPr="00F5781D" w14:paraId="7817140B"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1795"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 xml:space="preserve">Cod fiscal/nr. înregistrare Registrul Comerțului </w:t>
            </w:r>
          </w:p>
        </w:tc>
        <w:tc>
          <w:tcPr>
            <w:tcW w:w="58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1EBA49D" w14:textId="633AF615" w:rsidR="00BB52D6" w:rsidRPr="00F11AF9" w:rsidRDefault="00F11AF9"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16380780</w:t>
            </w:r>
          </w:p>
        </w:tc>
      </w:tr>
      <w:tr w:rsidR="003677E7" w:rsidRPr="00F5781D" w14:paraId="2A890D2C" w14:textId="77777777" w:rsidTr="00A36B0E">
        <w:trPr>
          <w:trHeight w:val="249"/>
        </w:trPr>
        <w:tc>
          <w:tcPr>
            <w:tcW w:w="6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153"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Tipul solicitantului</w:t>
            </w:r>
          </w:p>
        </w:tc>
        <w:tc>
          <w:tcPr>
            <w:tcW w:w="584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2336" w14:textId="6EF9932D" w:rsidR="00BB52D6" w:rsidRPr="00F11AF9" w:rsidRDefault="006230B2"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fldChar w:fldCharType="begin">
                <w:ffData>
                  <w:name w:val="Check1"/>
                  <w:enabled/>
                  <w:calcOnExit w:val="0"/>
                  <w:checkBox>
                    <w:sizeAuto/>
                    <w:default w:val="1"/>
                  </w:checkBox>
                </w:ffData>
              </w:fldChar>
            </w:r>
            <w:bookmarkStart w:id="5" w:name="Check1"/>
            <w:r w:rsidRPr="00F11AF9">
              <w:rPr>
                <w:rFonts w:asciiTheme="minorHAnsi" w:hAnsiTheme="minorHAnsi" w:cstheme="minorHAnsi"/>
                <w:color w:val="002060"/>
                <w:sz w:val="20"/>
                <w:szCs w:val="20"/>
              </w:rPr>
              <w:instrText xml:space="preserve"> FORMCHECKBOX </w:instrText>
            </w:r>
            <w:r w:rsidR="004A2014">
              <w:rPr>
                <w:rFonts w:asciiTheme="minorHAnsi" w:hAnsiTheme="minorHAnsi" w:cstheme="minorHAnsi"/>
                <w:color w:val="002060"/>
                <w:sz w:val="20"/>
                <w:szCs w:val="20"/>
              </w:rPr>
            </w:r>
            <w:r w:rsidR="004A2014">
              <w:rPr>
                <w:rFonts w:asciiTheme="minorHAnsi" w:hAnsiTheme="minorHAnsi" w:cstheme="minorHAnsi"/>
                <w:color w:val="002060"/>
                <w:sz w:val="20"/>
                <w:szCs w:val="20"/>
              </w:rPr>
              <w:fldChar w:fldCharType="separate"/>
            </w:r>
            <w:r w:rsidRPr="00F11AF9">
              <w:rPr>
                <w:rFonts w:asciiTheme="minorHAnsi" w:hAnsiTheme="minorHAnsi" w:cstheme="minorHAnsi"/>
                <w:color w:val="002060"/>
                <w:sz w:val="20"/>
                <w:szCs w:val="20"/>
              </w:rPr>
              <w:fldChar w:fldCharType="end"/>
            </w:r>
            <w:bookmarkEnd w:id="5"/>
            <w:r w:rsidR="00BB52D6" w:rsidRPr="00F11AF9">
              <w:rPr>
                <w:rFonts w:asciiTheme="minorHAnsi" w:hAnsiTheme="minorHAnsi" w:cstheme="minorHAnsi"/>
                <w:color w:val="002060"/>
                <w:sz w:val="20"/>
                <w:szCs w:val="20"/>
              </w:rPr>
              <w:t xml:space="preserve"> instituție publică</w:t>
            </w:r>
          </w:p>
          <w:p w14:paraId="3CDAA216"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fldChar w:fldCharType="begin">
                <w:ffData>
                  <w:name w:val="Check2"/>
                  <w:enabled/>
                  <w:calcOnExit w:val="0"/>
                  <w:checkBox>
                    <w:sizeAuto/>
                    <w:default w:val="0"/>
                  </w:checkBox>
                </w:ffData>
              </w:fldChar>
            </w:r>
            <w:r w:rsidRPr="00F11AF9">
              <w:rPr>
                <w:rFonts w:asciiTheme="minorHAnsi" w:hAnsiTheme="minorHAnsi" w:cstheme="minorHAnsi"/>
                <w:color w:val="002060"/>
                <w:sz w:val="20"/>
                <w:szCs w:val="20"/>
              </w:rPr>
              <w:instrText xml:space="preserve"> FORMCHECKBOX </w:instrText>
            </w:r>
            <w:r w:rsidR="004A2014">
              <w:rPr>
                <w:rFonts w:asciiTheme="minorHAnsi" w:hAnsiTheme="minorHAnsi" w:cstheme="minorHAnsi"/>
                <w:color w:val="002060"/>
                <w:sz w:val="20"/>
                <w:szCs w:val="20"/>
              </w:rPr>
            </w:r>
            <w:r w:rsidR="004A2014">
              <w:rPr>
                <w:rFonts w:asciiTheme="minorHAnsi" w:hAnsiTheme="minorHAnsi" w:cstheme="minorHAnsi"/>
                <w:color w:val="002060"/>
                <w:sz w:val="20"/>
                <w:szCs w:val="20"/>
              </w:rPr>
              <w:fldChar w:fldCharType="separate"/>
            </w:r>
            <w:r w:rsidRPr="00F11AF9">
              <w:rPr>
                <w:rFonts w:asciiTheme="minorHAnsi" w:hAnsiTheme="minorHAnsi" w:cstheme="minorHAnsi"/>
                <w:color w:val="002060"/>
                <w:sz w:val="20"/>
                <w:szCs w:val="20"/>
              </w:rPr>
              <w:fldChar w:fldCharType="end"/>
            </w:r>
            <w:r w:rsidRPr="00F11AF9">
              <w:rPr>
                <w:rFonts w:asciiTheme="minorHAnsi" w:hAnsiTheme="minorHAnsi" w:cstheme="minorHAnsi"/>
                <w:color w:val="002060"/>
                <w:sz w:val="20"/>
                <w:szCs w:val="20"/>
              </w:rPr>
              <w:t xml:space="preserve"> altele (vă rugăm detaliați)</w:t>
            </w:r>
          </w:p>
        </w:tc>
      </w:tr>
    </w:tbl>
    <w:p w14:paraId="66CB0907" w14:textId="77777777" w:rsidR="00BB52D6" w:rsidRPr="00F11AF9"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6" w:name="_Toc424641557"/>
      <w:r w:rsidRPr="00F11AF9">
        <w:rPr>
          <w:rFonts w:asciiTheme="minorHAnsi" w:eastAsiaTheme="majorEastAsia" w:hAnsiTheme="minorHAnsi" w:cstheme="minorHAnsi"/>
          <w:color w:val="002060"/>
          <w:sz w:val="20"/>
          <w:szCs w:val="20"/>
        </w:rPr>
        <w:t>Reprezentantul legal al Solicitantului</w:t>
      </w:r>
      <w:bookmarkEnd w:id="6"/>
      <w:r w:rsidRPr="00F11AF9">
        <w:rPr>
          <w:rFonts w:asciiTheme="minorHAnsi" w:eastAsiaTheme="majorEastAsia" w:hAnsiTheme="minorHAnsi" w:cstheme="minorHAnsi"/>
          <w:color w:val="002060"/>
          <w:sz w:val="20"/>
          <w:szCs w:val="20"/>
        </w:rPr>
        <w:t xml:space="preserve"> </w:t>
      </w:r>
    </w:p>
    <w:p w14:paraId="16264CA7" w14:textId="77777777" w:rsidR="00BB52D6" w:rsidRPr="00F11AF9" w:rsidRDefault="00BB52D6" w:rsidP="00A45D05">
      <w:pPr>
        <w:spacing w:after="0" w:line="240" w:lineRule="auto"/>
        <w:ind w:right="481"/>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Datele de identificare a reprezentantului legal al solicitantului, persoana care are dreptul conform actelor constitutive, să reprezinte organizația și să semneze în numele acesteia</w:t>
      </w:r>
    </w:p>
    <w:p w14:paraId="565766DA" w14:textId="77777777" w:rsidR="00BB52D6" w:rsidRPr="00F5781D" w:rsidRDefault="00BB52D6" w:rsidP="003677E7">
      <w:pPr>
        <w:spacing w:after="0" w:line="240" w:lineRule="auto"/>
        <w:jc w:val="both"/>
        <w:rPr>
          <w:rFonts w:asciiTheme="minorHAnsi" w:hAnsiTheme="minorHAnsi" w:cstheme="minorHAnsi"/>
          <w:color w:val="002060"/>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F5781D" w14:paraId="5D27AF8A" w14:textId="77777777" w:rsidTr="006538D5">
        <w:tc>
          <w:tcPr>
            <w:tcW w:w="2088" w:type="dxa"/>
          </w:tcPr>
          <w:p w14:paraId="72119E45" w14:textId="77777777" w:rsidR="00BB52D6" w:rsidRPr="00831481" w:rsidRDefault="00BB52D6" w:rsidP="003677E7">
            <w:pPr>
              <w:spacing w:after="0" w:line="240" w:lineRule="auto"/>
              <w:jc w:val="both"/>
              <w:rPr>
                <w:rFonts w:asciiTheme="minorHAnsi" w:hAnsiTheme="minorHAnsi" w:cstheme="minorHAnsi"/>
                <w:color w:val="002060"/>
                <w:sz w:val="20"/>
                <w:szCs w:val="20"/>
                <w:lang w:eastAsia="sk-SK"/>
              </w:rPr>
            </w:pPr>
            <w:r w:rsidRPr="00831481">
              <w:rPr>
                <w:rFonts w:asciiTheme="minorHAnsi" w:hAnsiTheme="minorHAnsi" w:cstheme="minorHAnsi"/>
                <w:color w:val="002060"/>
                <w:sz w:val="20"/>
                <w:szCs w:val="20"/>
                <w:lang w:eastAsia="sk-SK"/>
              </w:rPr>
              <w:t>Numele</w:t>
            </w:r>
          </w:p>
        </w:tc>
        <w:tc>
          <w:tcPr>
            <w:tcW w:w="10381" w:type="dxa"/>
          </w:tcPr>
          <w:p w14:paraId="28575DCA" w14:textId="73B55C7A" w:rsidR="00A36B0E" w:rsidRPr="00831481" w:rsidRDefault="00831481" w:rsidP="003677E7">
            <w:pPr>
              <w:spacing w:after="0" w:line="240" w:lineRule="auto"/>
              <w:jc w:val="both"/>
              <w:rPr>
                <w:rFonts w:asciiTheme="minorHAnsi" w:hAnsiTheme="minorHAnsi" w:cstheme="minorHAnsi"/>
                <w:color w:val="002060"/>
                <w:sz w:val="20"/>
                <w:szCs w:val="20"/>
              </w:rPr>
            </w:pPr>
            <w:r w:rsidRPr="00831481">
              <w:rPr>
                <w:rFonts w:asciiTheme="minorHAnsi" w:hAnsiTheme="minorHAnsi" w:cstheme="minorHAnsi"/>
                <w:color w:val="002060"/>
                <w:sz w:val="20"/>
                <w:szCs w:val="20"/>
              </w:rPr>
              <w:t>FINARIU CONSTANTIN</w:t>
            </w:r>
          </w:p>
          <w:p w14:paraId="28F1BE8B" w14:textId="5D9E98C3" w:rsidR="00BB52D6" w:rsidRPr="00831481" w:rsidRDefault="00BB52D6" w:rsidP="003677E7">
            <w:pPr>
              <w:spacing w:after="0" w:line="240" w:lineRule="auto"/>
              <w:jc w:val="both"/>
              <w:rPr>
                <w:rFonts w:asciiTheme="minorHAnsi" w:hAnsiTheme="minorHAnsi" w:cstheme="minorHAnsi"/>
                <w:color w:val="002060"/>
                <w:sz w:val="20"/>
                <w:szCs w:val="20"/>
              </w:rPr>
            </w:pPr>
            <w:r w:rsidRPr="00831481">
              <w:rPr>
                <w:rFonts w:asciiTheme="minorHAnsi" w:hAnsiTheme="minorHAnsi" w:cstheme="minorHAnsi"/>
                <w:color w:val="002060"/>
                <w:sz w:val="20"/>
                <w:szCs w:val="20"/>
              </w:rPr>
              <w:t>Completați cu prenumele și numele complet al reprezentantului legal, inclusiv inițiala tatălui, așa cum apare în cartea de identitate</w:t>
            </w:r>
          </w:p>
        </w:tc>
      </w:tr>
      <w:tr w:rsidR="003677E7" w:rsidRPr="00F5781D" w14:paraId="04A4E44F" w14:textId="77777777" w:rsidTr="006538D5">
        <w:tc>
          <w:tcPr>
            <w:tcW w:w="2088" w:type="dxa"/>
          </w:tcPr>
          <w:p w14:paraId="56862131"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Funcția</w:t>
            </w:r>
          </w:p>
        </w:tc>
        <w:tc>
          <w:tcPr>
            <w:tcW w:w="10381" w:type="dxa"/>
          </w:tcPr>
          <w:p w14:paraId="72B42964" w14:textId="2B8AE030" w:rsidR="00BB52D6" w:rsidRPr="00F11AF9" w:rsidRDefault="00A36B0E"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Primar</w:t>
            </w:r>
          </w:p>
        </w:tc>
      </w:tr>
      <w:tr w:rsidR="003677E7" w:rsidRPr="00F5781D" w14:paraId="7AB77AC1" w14:textId="77777777" w:rsidTr="006538D5">
        <w:tc>
          <w:tcPr>
            <w:tcW w:w="2088" w:type="dxa"/>
          </w:tcPr>
          <w:p w14:paraId="44D74B4B"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Numărul de telefon</w:t>
            </w:r>
          </w:p>
        </w:tc>
        <w:tc>
          <w:tcPr>
            <w:tcW w:w="10381" w:type="dxa"/>
          </w:tcPr>
          <w:p w14:paraId="1270569D" w14:textId="45298110" w:rsidR="00BB52D6" w:rsidRPr="00F5781D" w:rsidRDefault="00831481"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rPr>
              <w:t>0767-404.698</w:t>
            </w:r>
          </w:p>
        </w:tc>
      </w:tr>
      <w:tr w:rsidR="003677E7" w:rsidRPr="00F5781D" w14:paraId="6CD35450" w14:textId="77777777" w:rsidTr="006538D5">
        <w:tc>
          <w:tcPr>
            <w:tcW w:w="2088" w:type="dxa"/>
          </w:tcPr>
          <w:p w14:paraId="6BED4761"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Numărul de fax</w:t>
            </w:r>
          </w:p>
        </w:tc>
        <w:tc>
          <w:tcPr>
            <w:tcW w:w="10381" w:type="dxa"/>
          </w:tcPr>
          <w:p w14:paraId="08D84B74" w14:textId="30DA1B1A" w:rsidR="00BB52D6" w:rsidRPr="00F5781D" w:rsidRDefault="00F11AF9" w:rsidP="003677E7">
            <w:pPr>
              <w:spacing w:after="0" w:line="240" w:lineRule="auto"/>
              <w:jc w:val="both"/>
              <w:rPr>
                <w:rFonts w:asciiTheme="minorHAnsi" w:hAnsiTheme="minorHAnsi" w:cstheme="minorHAnsi"/>
                <w:color w:val="002060"/>
                <w:sz w:val="20"/>
                <w:szCs w:val="20"/>
                <w:highlight w:val="yellow"/>
              </w:rPr>
            </w:pPr>
            <w:r w:rsidRPr="00F11AF9">
              <w:rPr>
                <w:rFonts w:asciiTheme="minorHAnsi" w:hAnsiTheme="minorHAnsi" w:cstheme="minorHAnsi"/>
                <w:color w:val="002060"/>
                <w:sz w:val="20"/>
                <w:szCs w:val="20"/>
              </w:rPr>
              <w:t>+40 235459274</w:t>
            </w:r>
          </w:p>
        </w:tc>
      </w:tr>
      <w:tr w:rsidR="00BB52D6" w:rsidRPr="00F5781D" w14:paraId="2977D19F" w14:textId="77777777" w:rsidTr="006538D5">
        <w:tc>
          <w:tcPr>
            <w:tcW w:w="2088" w:type="dxa"/>
          </w:tcPr>
          <w:p w14:paraId="02568397"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Email</w:t>
            </w:r>
          </w:p>
        </w:tc>
        <w:tc>
          <w:tcPr>
            <w:tcW w:w="10381" w:type="dxa"/>
          </w:tcPr>
          <w:p w14:paraId="4C02FB84" w14:textId="35EA1DD0" w:rsidR="00BB52D6" w:rsidRPr="00F5781D" w:rsidRDefault="00F11AF9" w:rsidP="003677E7">
            <w:pPr>
              <w:spacing w:after="0" w:line="240" w:lineRule="auto"/>
              <w:jc w:val="both"/>
              <w:rPr>
                <w:rFonts w:asciiTheme="minorHAnsi" w:hAnsiTheme="minorHAnsi" w:cstheme="minorHAnsi"/>
                <w:color w:val="002060"/>
                <w:sz w:val="20"/>
                <w:szCs w:val="20"/>
                <w:highlight w:val="yellow"/>
              </w:rPr>
            </w:pPr>
            <w:r w:rsidRPr="00F11AF9">
              <w:rPr>
                <w:rFonts w:asciiTheme="minorHAnsi" w:hAnsiTheme="minorHAnsi" w:cstheme="minorHAnsi"/>
                <w:color w:val="002060"/>
                <w:sz w:val="20"/>
                <w:szCs w:val="20"/>
              </w:rPr>
              <w:t>primrafaila@yahoo.com</w:t>
            </w:r>
          </w:p>
        </w:tc>
      </w:tr>
    </w:tbl>
    <w:p w14:paraId="74B182FF" w14:textId="77777777" w:rsidR="00BB52D6" w:rsidRPr="00F5781D" w:rsidRDefault="00BB52D6" w:rsidP="003677E7">
      <w:pPr>
        <w:spacing w:after="0" w:line="240" w:lineRule="auto"/>
        <w:jc w:val="both"/>
        <w:rPr>
          <w:rFonts w:asciiTheme="minorHAnsi" w:hAnsiTheme="minorHAnsi" w:cstheme="minorHAnsi"/>
          <w:color w:val="002060"/>
          <w:sz w:val="20"/>
          <w:szCs w:val="20"/>
          <w:highlight w:val="yellow"/>
          <w:lang w:eastAsia="sk-SK"/>
        </w:rPr>
      </w:pPr>
    </w:p>
    <w:p w14:paraId="3EAC564E" w14:textId="77777777" w:rsidR="00BB52D6" w:rsidRPr="00F11AF9"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7" w:name="_Toc424641558"/>
      <w:r w:rsidRPr="00F11AF9">
        <w:rPr>
          <w:rFonts w:asciiTheme="minorHAnsi" w:eastAsiaTheme="majorEastAsia" w:hAnsiTheme="minorHAnsi" w:cstheme="minorHAnsi"/>
          <w:color w:val="002060"/>
          <w:sz w:val="20"/>
          <w:szCs w:val="20"/>
        </w:rPr>
        <w:t>Persoana de contact</w:t>
      </w:r>
      <w:bookmarkEnd w:id="7"/>
      <w:r w:rsidRPr="00F11AF9">
        <w:rPr>
          <w:rFonts w:asciiTheme="minorHAnsi" w:eastAsiaTheme="majorEastAsia" w:hAnsiTheme="minorHAnsi" w:cstheme="minorHAnsi"/>
          <w:color w:val="002060"/>
          <w:sz w:val="20"/>
          <w:szCs w:val="20"/>
        </w:rPr>
        <w:t xml:space="preserve"> </w:t>
      </w:r>
    </w:p>
    <w:p w14:paraId="7477C09B"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Completați această secțiune doar dacă persoana de contact este diferită de reprezentantul legal.</w:t>
      </w:r>
    </w:p>
    <w:p w14:paraId="3124E515"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Persoana de contact este persoana desemnată de Solicitant să mențină contactul cu Organismul Intermediar / Autoritatea de Management în procesul de evaluare și selecție a Cererii de finanțare.</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F11AF9" w14:paraId="0C9A4810" w14:textId="77777777" w:rsidTr="006538D5">
        <w:tc>
          <w:tcPr>
            <w:tcW w:w="2088" w:type="dxa"/>
          </w:tcPr>
          <w:p w14:paraId="6F752A52"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lang w:eastAsia="sk-SK"/>
              </w:rPr>
            </w:pPr>
            <w:r w:rsidRPr="00831481">
              <w:rPr>
                <w:rFonts w:asciiTheme="minorHAnsi" w:hAnsiTheme="minorHAnsi" w:cstheme="minorHAnsi"/>
                <w:color w:val="002060"/>
                <w:sz w:val="20"/>
                <w:szCs w:val="20"/>
                <w:highlight w:val="yellow"/>
                <w:lang w:eastAsia="sk-SK"/>
              </w:rPr>
              <w:t>Numele</w:t>
            </w:r>
          </w:p>
        </w:tc>
        <w:tc>
          <w:tcPr>
            <w:tcW w:w="10381" w:type="dxa"/>
          </w:tcPr>
          <w:p w14:paraId="7CE587DE"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Completați cu prenumele și numele complet al persoanei de contact, inclusiv inițiala tatălui, așa cum apare în cartea de identitate</w:t>
            </w:r>
          </w:p>
        </w:tc>
      </w:tr>
      <w:tr w:rsidR="003677E7" w:rsidRPr="00F11AF9" w14:paraId="4386EFA9" w14:textId="77777777" w:rsidTr="006538D5">
        <w:tc>
          <w:tcPr>
            <w:tcW w:w="2088" w:type="dxa"/>
          </w:tcPr>
          <w:p w14:paraId="15CB3D65"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Funcția</w:t>
            </w:r>
          </w:p>
        </w:tc>
        <w:tc>
          <w:tcPr>
            <w:tcW w:w="10381" w:type="dxa"/>
          </w:tcPr>
          <w:p w14:paraId="30FF0C48"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p>
        </w:tc>
      </w:tr>
      <w:tr w:rsidR="003677E7" w:rsidRPr="00F11AF9" w14:paraId="44002761" w14:textId="77777777" w:rsidTr="006538D5">
        <w:tc>
          <w:tcPr>
            <w:tcW w:w="2088" w:type="dxa"/>
          </w:tcPr>
          <w:p w14:paraId="2AA50781"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Numărul de telefon</w:t>
            </w:r>
          </w:p>
        </w:tc>
        <w:tc>
          <w:tcPr>
            <w:tcW w:w="10381" w:type="dxa"/>
          </w:tcPr>
          <w:p w14:paraId="181DA2ED"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p>
        </w:tc>
      </w:tr>
      <w:tr w:rsidR="003677E7" w:rsidRPr="00F11AF9" w14:paraId="57D0967A" w14:textId="77777777" w:rsidTr="006538D5">
        <w:tc>
          <w:tcPr>
            <w:tcW w:w="2088" w:type="dxa"/>
          </w:tcPr>
          <w:p w14:paraId="54F38070"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Numărul de fax</w:t>
            </w:r>
          </w:p>
        </w:tc>
        <w:tc>
          <w:tcPr>
            <w:tcW w:w="10381" w:type="dxa"/>
          </w:tcPr>
          <w:p w14:paraId="1C933E7A"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p>
        </w:tc>
      </w:tr>
      <w:tr w:rsidR="003677E7" w:rsidRPr="00F11AF9" w14:paraId="0C119CA0" w14:textId="77777777" w:rsidTr="006538D5">
        <w:tc>
          <w:tcPr>
            <w:tcW w:w="2088" w:type="dxa"/>
          </w:tcPr>
          <w:p w14:paraId="78299D16"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Email</w:t>
            </w:r>
          </w:p>
        </w:tc>
        <w:tc>
          <w:tcPr>
            <w:tcW w:w="10381" w:type="dxa"/>
          </w:tcPr>
          <w:p w14:paraId="6F7C3BDE" w14:textId="77777777" w:rsidR="00BB52D6" w:rsidRPr="00831481" w:rsidRDefault="00BB52D6" w:rsidP="003677E7">
            <w:pPr>
              <w:spacing w:after="0" w:line="240" w:lineRule="auto"/>
              <w:jc w:val="both"/>
              <w:rPr>
                <w:rFonts w:asciiTheme="minorHAnsi" w:hAnsiTheme="minorHAnsi" w:cstheme="minorHAnsi"/>
                <w:color w:val="002060"/>
                <w:sz w:val="20"/>
                <w:szCs w:val="20"/>
                <w:highlight w:val="yellow"/>
              </w:rPr>
            </w:pPr>
          </w:p>
        </w:tc>
      </w:tr>
    </w:tbl>
    <w:p w14:paraId="1AB26C09" w14:textId="77777777" w:rsidR="00BB52D6" w:rsidRPr="00F11AF9" w:rsidRDefault="00BB52D6" w:rsidP="003677E7">
      <w:pPr>
        <w:spacing w:after="0" w:line="240" w:lineRule="auto"/>
        <w:jc w:val="both"/>
        <w:rPr>
          <w:rFonts w:asciiTheme="minorHAnsi" w:hAnsiTheme="minorHAnsi" w:cstheme="minorHAnsi"/>
          <w:color w:val="002060"/>
          <w:sz w:val="20"/>
          <w:szCs w:val="20"/>
        </w:rPr>
      </w:pPr>
      <w:bookmarkStart w:id="8" w:name="PersFin"/>
      <w:bookmarkStart w:id="9" w:name="IDFin"/>
      <w:bookmarkStart w:id="10" w:name="_Toc424641560"/>
      <w:bookmarkEnd w:id="8"/>
      <w:bookmarkEnd w:id="9"/>
      <w:r w:rsidRPr="00F11AF9">
        <w:rPr>
          <w:rFonts w:asciiTheme="minorHAnsi" w:hAnsiTheme="minorHAnsi" w:cstheme="minorHAnsi"/>
          <w:color w:val="002060"/>
          <w:sz w:val="20"/>
          <w:szCs w:val="20"/>
        </w:rPr>
        <w:t>Banca/Trezoreria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381"/>
      </w:tblGrid>
      <w:tr w:rsidR="003677E7" w:rsidRPr="00F11AF9" w14:paraId="6EEC5D7C" w14:textId="77777777" w:rsidTr="006538D5">
        <w:tc>
          <w:tcPr>
            <w:tcW w:w="2088" w:type="dxa"/>
          </w:tcPr>
          <w:p w14:paraId="49E75ACD" w14:textId="77777777" w:rsidR="00BB52D6" w:rsidRPr="00F11AF9" w:rsidRDefault="00BB52D6" w:rsidP="003677E7">
            <w:pPr>
              <w:spacing w:after="0" w:line="240" w:lineRule="auto"/>
              <w:jc w:val="both"/>
              <w:rPr>
                <w:rFonts w:asciiTheme="minorHAnsi" w:hAnsiTheme="minorHAnsi" w:cstheme="minorHAnsi"/>
                <w:color w:val="002060"/>
                <w:sz w:val="20"/>
                <w:szCs w:val="20"/>
                <w:lang w:eastAsia="sk-SK"/>
              </w:rPr>
            </w:pPr>
            <w:r w:rsidRPr="00F11AF9">
              <w:rPr>
                <w:rFonts w:asciiTheme="minorHAnsi" w:hAnsiTheme="minorHAnsi" w:cstheme="minorHAnsi"/>
                <w:color w:val="002060"/>
                <w:sz w:val="20"/>
                <w:szCs w:val="20"/>
                <w:lang w:eastAsia="sk-SK"/>
              </w:rPr>
              <w:t>Denumirea băncii (sucursalei)</w:t>
            </w:r>
          </w:p>
        </w:tc>
        <w:tc>
          <w:tcPr>
            <w:tcW w:w="10381" w:type="dxa"/>
          </w:tcPr>
          <w:p w14:paraId="4B9359E4" w14:textId="1459496A" w:rsidR="00BB52D6" w:rsidRPr="00831481" w:rsidRDefault="00831481"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w:t>
            </w:r>
          </w:p>
        </w:tc>
      </w:tr>
      <w:tr w:rsidR="003677E7" w:rsidRPr="00F11AF9" w14:paraId="3B006E3A" w14:textId="77777777" w:rsidTr="006538D5">
        <w:tc>
          <w:tcPr>
            <w:tcW w:w="2088" w:type="dxa"/>
          </w:tcPr>
          <w:p w14:paraId="7CCB6032"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Sediul băncii</w:t>
            </w:r>
          </w:p>
        </w:tc>
        <w:tc>
          <w:tcPr>
            <w:tcW w:w="10381" w:type="dxa"/>
          </w:tcPr>
          <w:p w14:paraId="21364BA3" w14:textId="30EFE2A4" w:rsidR="00BB52D6" w:rsidRPr="00831481" w:rsidRDefault="00831481" w:rsidP="003677E7">
            <w:pPr>
              <w:spacing w:after="0" w:line="240" w:lineRule="auto"/>
              <w:jc w:val="both"/>
              <w:rPr>
                <w:rFonts w:asciiTheme="minorHAnsi" w:hAnsiTheme="minorHAnsi" w:cstheme="minorHAnsi"/>
                <w:color w:val="002060"/>
                <w:sz w:val="20"/>
                <w:szCs w:val="20"/>
                <w:highlight w:val="yellow"/>
              </w:rPr>
            </w:pPr>
            <w:r w:rsidRPr="00831481">
              <w:rPr>
                <w:rFonts w:asciiTheme="minorHAnsi" w:hAnsiTheme="minorHAnsi" w:cstheme="minorHAnsi"/>
                <w:color w:val="002060"/>
                <w:sz w:val="20"/>
                <w:szCs w:val="20"/>
                <w:highlight w:val="yellow"/>
              </w:rPr>
              <w:t>..........................</w:t>
            </w:r>
          </w:p>
        </w:tc>
      </w:tr>
      <w:tr w:rsidR="003677E7" w:rsidRPr="00F11AF9" w14:paraId="72A92964" w14:textId="77777777" w:rsidTr="006538D5">
        <w:tc>
          <w:tcPr>
            <w:tcW w:w="2088" w:type="dxa"/>
          </w:tcPr>
          <w:p w14:paraId="1A9181E3"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Codul IBAN</w:t>
            </w:r>
          </w:p>
        </w:tc>
        <w:tc>
          <w:tcPr>
            <w:tcW w:w="10381" w:type="dxa"/>
          </w:tcPr>
          <w:p w14:paraId="5B309AA2" w14:textId="5A9CE0FA" w:rsidR="00BB52D6" w:rsidRPr="00F11AF9" w:rsidRDefault="00831481" w:rsidP="003677E7">
            <w:pPr>
              <w:spacing w:after="0" w:line="24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t>RO82TREZ65921A428903XXXX</w:t>
            </w:r>
          </w:p>
        </w:tc>
      </w:tr>
    </w:tbl>
    <w:p w14:paraId="5EA5DAC9" w14:textId="45962D2D" w:rsidR="00BB52D6" w:rsidRPr="00F11AF9"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11" w:name="_Toc424641561"/>
      <w:r w:rsidRPr="00F11AF9">
        <w:rPr>
          <w:rFonts w:asciiTheme="minorHAnsi" w:eastAsiaTheme="majorEastAsia" w:hAnsiTheme="minorHAnsi" w:cstheme="minorHAnsi"/>
          <w:color w:val="002060"/>
          <w:sz w:val="20"/>
          <w:szCs w:val="20"/>
        </w:rPr>
        <w:t>Sprijin primit în prezent sau anterior din fonduri publice și/sau împrumuturi din partea instituțiilor financiare internaționale (IFI)</w:t>
      </w:r>
      <w:bookmarkStart w:id="12" w:name="_Toc105423697"/>
      <w:bookmarkStart w:id="13" w:name="_Toc111205526"/>
      <w:bookmarkStart w:id="14" w:name="_Toc111206017"/>
      <w:bookmarkStart w:id="15" w:name="_Toc113001670"/>
      <w:bookmarkEnd w:id="11"/>
    </w:p>
    <w:p w14:paraId="2D50044B" w14:textId="77777777" w:rsidR="00491716" w:rsidRPr="00F11AF9" w:rsidRDefault="00491716" w:rsidP="003677E7">
      <w:pPr>
        <w:spacing w:after="0" w:line="240" w:lineRule="auto"/>
        <w:jc w:val="both"/>
        <w:rPr>
          <w:rFonts w:asciiTheme="minorHAnsi" w:hAnsiTheme="minorHAnsi" w:cstheme="minorHAnsi"/>
          <w:color w:val="002060"/>
          <w:sz w:val="20"/>
          <w:szCs w:val="20"/>
        </w:rPr>
      </w:pPr>
    </w:p>
    <w:p w14:paraId="1BC73BCB" w14:textId="77777777" w:rsidR="00BB52D6" w:rsidRPr="00F11AF9" w:rsidRDefault="00BB52D6" w:rsidP="003677E7">
      <w:pPr>
        <w:keepNext/>
        <w:keepLines/>
        <w:spacing w:after="0" w:line="240" w:lineRule="auto"/>
        <w:jc w:val="both"/>
        <w:outlineLvl w:val="0"/>
        <w:rPr>
          <w:rFonts w:asciiTheme="minorHAnsi" w:eastAsia="MS Gothic" w:hAnsiTheme="minorHAnsi" w:cstheme="minorHAnsi"/>
          <w:color w:val="002060"/>
          <w:sz w:val="20"/>
          <w:szCs w:val="20"/>
        </w:rPr>
      </w:pPr>
      <w:r w:rsidRPr="00F11AF9">
        <w:rPr>
          <w:rFonts w:asciiTheme="minorHAnsi" w:eastAsia="MS Gothic" w:hAnsiTheme="minorHAnsi" w:cstheme="minorHAnsi"/>
          <w:color w:val="002060"/>
          <w:sz w:val="20"/>
          <w:szCs w:val="20"/>
        </w:rPr>
        <w:t>Taxa pe valoarea adăugată</w:t>
      </w:r>
      <w:bookmarkEnd w:id="12"/>
      <w:bookmarkEnd w:id="13"/>
      <w:bookmarkEnd w:id="14"/>
      <w:bookmarkEnd w:id="15"/>
    </w:p>
    <w:p w14:paraId="454DAE5E" w14:textId="77777777" w:rsidR="00BB52D6" w:rsidRPr="00F11AF9" w:rsidRDefault="00BB52D6" w:rsidP="003677E7">
      <w:pPr>
        <w:spacing w:after="0" w:line="240" w:lineRule="auto"/>
        <w:jc w:val="both"/>
        <w:rPr>
          <w:rFonts w:asciiTheme="minorHAnsi" w:hAnsiTheme="minorHAnsi" w:cstheme="minorHAnsi"/>
          <w:color w:val="002060"/>
          <w:sz w:val="20"/>
          <w:szCs w:val="20"/>
        </w:rPr>
      </w:pPr>
      <w:bookmarkStart w:id="16" w:name="_Toc111205527"/>
      <w:bookmarkStart w:id="17" w:name="_Toc111206018"/>
      <w:bookmarkStart w:id="18" w:name="_Toc113001671"/>
      <w:r w:rsidRPr="00F11AF9">
        <w:rPr>
          <w:rFonts w:asciiTheme="minorHAnsi" w:hAnsiTheme="minorHAnsi" w:cstheme="minorHAnsi"/>
          <w:color w:val="002060"/>
          <w:sz w:val="20"/>
          <w:szCs w:val="20"/>
        </w:rPr>
        <w:t>Organizația este plătitoare de TVA?</w:t>
      </w:r>
      <w:bookmarkEnd w:id="16"/>
      <w:bookmarkEnd w:id="17"/>
      <w:bookmarkEnd w:id="18"/>
    </w:p>
    <w:p w14:paraId="50271AE6"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fldChar w:fldCharType="begin">
          <w:ffData>
            <w:name w:val="Check4"/>
            <w:enabled/>
            <w:calcOnExit w:val="0"/>
            <w:checkBox>
              <w:sizeAuto/>
              <w:default w:val="0"/>
            </w:checkBox>
          </w:ffData>
        </w:fldChar>
      </w:r>
      <w:r w:rsidRPr="00F11AF9">
        <w:rPr>
          <w:rFonts w:asciiTheme="minorHAnsi" w:hAnsiTheme="minorHAnsi" w:cstheme="minorHAnsi"/>
          <w:color w:val="002060"/>
          <w:sz w:val="20"/>
          <w:szCs w:val="20"/>
        </w:rPr>
        <w:instrText xml:space="preserve"> FORMCHECKBOX </w:instrText>
      </w:r>
      <w:r w:rsidR="004A2014">
        <w:rPr>
          <w:rFonts w:asciiTheme="minorHAnsi" w:hAnsiTheme="minorHAnsi" w:cstheme="minorHAnsi"/>
          <w:color w:val="002060"/>
          <w:sz w:val="20"/>
          <w:szCs w:val="20"/>
        </w:rPr>
      </w:r>
      <w:r w:rsidR="004A2014">
        <w:rPr>
          <w:rFonts w:asciiTheme="minorHAnsi" w:hAnsiTheme="minorHAnsi" w:cstheme="minorHAnsi"/>
          <w:color w:val="002060"/>
          <w:sz w:val="20"/>
          <w:szCs w:val="20"/>
        </w:rPr>
        <w:fldChar w:fldCharType="separate"/>
      </w:r>
      <w:r w:rsidRPr="00F11AF9">
        <w:rPr>
          <w:rFonts w:asciiTheme="minorHAnsi" w:hAnsiTheme="minorHAnsi" w:cstheme="minorHAnsi"/>
          <w:color w:val="002060"/>
          <w:sz w:val="20"/>
          <w:szCs w:val="20"/>
        </w:rPr>
        <w:fldChar w:fldCharType="end"/>
      </w:r>
      <w:r w:rsidRPr="00F11AF9">
        <w:rPr>
          <w:rFonts w:asciiTheme="minorHAnsi" w:hAnsiTheme="minorHAnsi" w:cstheme="minorHAnsi"/>
          <w:color w:val="002060"/>
          <w:sz w:val="20"/>
          <w:szCs w:val="20"/>
        </w:rPr>
        <w:t xml:space="preserve"> Da </w:t>
      </w:r>
    </w:p>
    <w:p w14:paraId="073FBFBA" w14:textId="45E21441" w:rsidR="00BB52D6" w:rsidRPr="00F11AF9" w:rsidRDefault="00A36B0E"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fldChar w:fldCharType="begin">
          <w:ffData>
            <w:name w:val="Check5"/>
            <w:enabled/>
            <w:calcOnExit w:val="0"/>
            <w:checkBox>
              <w:sizeAuto/>
              <w:default w:val="1"/>
            </w:checkBox>
          </w:ffData>
        </w:fldChar>
      </w:r>
      <w:bookmarkStart w:id="19" w:name="Check5"/>
      <w:r w:rsidRPr="00F11AF9">
        <w:rPr>
          <w:rFonts w:asciiTheme="minorHAnsi" w:hAnsiTheme="minorHAnsi" w:cstheme="minorHAnsi"/>
          <w:color w:val="002060"/>
          <w:sz w:val="20"/>
          <w:szCs w:val="20"/>
        </w:rPr>
        <w:instrText xml:space="preserve"> FORMCHECKBOX </w:instrText>
      </w:r>
      <w:r w:rsidR="004A2014">
        <w:rPr>
          <w:rFonts w:asciiTheme="minorHAnsi" w:hAnsiTheme="minorHAnsi" w:cstheme="minorHAnsi"/>
          <w:color w:val="002060"/>
          <w:sz w:val="20"/>
          <w:szCs w:val="20"/>
        </w:rPr>
      </w:r>
      <w:r w:rsidR="004A2014">
        <w:rPr>
          <w:rFonts w:asciiTheme="minorHAnsi" w:hAnsiTheme="minorHAnsi" w:cstheme="minorHAnsi"/>
          <w:color w:val="002060"/>
          <w:sz w:val="20"/>
          <w:szCs w:val="20"/>
        </w:rPr>
        <w:fldChar w:fldCharType="separate"/>
      </w:r>
      <w:r w:rsidRPr="00F11AF9">
        <w:rPr>
          <w:rFonts w:asciiTheme="minorHAnsi" w:hAnsiTheme="minorHAnsi" w:cstheme="minorHAnsi"/>
          <w:color w:val="002060"/>
          <w:sz w:val="20"/>
          <w:szCs w:val="20"/>
        </w:rPr>
        <w:fldChar w:fldCharType="end"/>
      </w:r>
      <w:bookmarkEnd w:id="19"/>
      <w:r w:rsidR="00BB52D6" w:rsidRPr="00F11AF9">
        <w:rPr>
          <w:rFonts w:asciiTheme="minorHAnsi" w:hAnsiTheme="minorHAnsi" w:cstheme="minorHAnsi"/>
          <w:color w:val="002060"/>
          <w:sz w:val="20"/>
          <w:szCs w:val="20"/>
        </w:rPr>
        <w:t xml:space="preserve"> Nu</w:t>
      </w:r>
    </w:p>
    <w:p w14:paraId="33AAF1B4" w14:textId="77777777" w:rsidR="00BB52D6" w:rsidRPr="00F11AF9" w:rsidRDefault="00BB52D6" w:rsidP="003677E7">
      <w:pPr>
        <w:spacing w:after="0" w:line="240" w:lineRule="auto"/>
        <w:jc w:val="both"/>
        <w:rPr>
          <w:rFonts w:asciiTheme="minorHAnsi" w:hAnsiTheme="minorHAnsi" w:cstheme="minorHAnsi"/>
          <w:color w:val="002060"/>
          <w:sz w:val="20"/>
          <w:szCs w:val="20"/>
        </w:rPr>
      </w:pPr>
    </w:p>
    <w:p w14:paraId="40074388" w14:textId="77777777" w:rsidR="00BB52D6" w:rsidRPr="00F11AF9"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11AF9">
        <w:rPr>
          <w:rFonts w:asciiTheme="minorHAnsi" w:eastAsiaTheme="majorEastAsia" w:hAnsiTheme="minorHAnsi" w:cstheme="minorHAnsi"/>
          <w:color w:val="002060"/>
          <w:sz w:val="20"/>
          <w:szCs w:val="20"/>
        </w:rPr>
        <w:t>PROIECTUL</w:t>
      </w:r>
    </w:p>
    <w:p w14:paraId="71B69AA2" w14:textId="77777777" w:rsidR="00BB52D6" w:rsidRPr="00F11AF9" w:rsidRDefault="00BB52D6" w:rsidP="003677E7">
      <w:pPr>
        <w:spacing w:after="0" w:line="240" w:lineRule="auto"/>
        <w:jc w:val="both"/>
        <w:rPr>
          <w:rFonts w:asciiTheme="minorHAnsi" w:hAnsiTheme="minorHAnsi" w:cstheme="minorHAnsi"/>
          <w:color w:val="002060"/>
          <w:sz w:val="20"/>
          <w:szCs w:val="20"/>
        </w:rPr>
      </w:pPr>
      <w:r w:rsidRPr="00F11AF9">
        <w:rPr>
          <w:rFonts w:asciiTheme="minorHAnsi" w:hAnsiTheme="minorHAnsi" w:cstheme="minorHAnsi"/>
          <w:color w:val="002060"/>
          <w:sz w:val="20"/>
          <w:szCs w:val="20"/>
        </w:rPr>
        <w:t>Localizarea proiectului</w:t>
      </w:r>
    </w:p>
    <w:p w14:paraId="05573E14" w14:textId="77777777" w:rsidR="00BB52D6" w:rsidRPr="00F5781D" w:rsidRDefault="00BB52D6" w:rsidP="003677E7">
      <w:pPr>
        <w:spacing w:after="0" w:line="240" w:lineRule="auto"/>
        <w:jc w:val="both"/>
        <w:rPr>
          <w:rFonts w:asciiTheme="minorHAnsi" w:hAnsiTheme="minorHAnsi" w:cstheme="minorHAnsi"/>
          <w:color w:val="002060"/>
          <w:sz w:val="20"/>
          <w:szCs w:val="20"/>
          <w:highlight w:val="yellow"/>
        </w:rPr>
      </w:pPr>
    </w:p>
    <w:tbl>
      <w:tblPr>
        <w:tblW w:w="12505" w:type="dxa"/>
        <w:tblLayout w:type="fixed"/>
        <w:tblCellMar>
          <w:left w:w="10" w:type="dxa"/>
          <w:right w:w="10" w:type="dxa"/>
        </w:tblCellMar>
        <w:tblLook w:val="0000" w:firstRow="0" w:lastRow="0" w:firstColumn="0" w:lastColumn="0" w:noHBand="0" w:noVBand="0"/>
      </w:tblPr>
      <w:tblGrid>
        <w:gridCol w:w="6608"/>
        <w:gridCol w:w="5897"/>
      </w:tblGrid>
      <w:tr w:rsidR="00A45D05" w:rsidRPr="00F5781D" w14:paraId="7D841A63"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5373D" w14:textId="77777777" w:rsidR="00A45D05" w:rsidRPr="004F7B25" w:rsidRDefault="00A45D05" w:rsidP="00A45D05">
            <w:pPr>
              <w:spacing w:after="0" w:line="240" w:lineRule="auto"/>
              <w:jc w:val="both"/>
              <w:rPr>
                <w:rFonts w:asciiTheme="minorHAnsi" w:hAnsiTheme="minorHAnsi" w:cstheme="minorHAnsi"/>
                <w:color w:val="002060"/>
                <w:sz w:val="20"/>
                <w:szCs w:val="20"/>
              </w:rPr>
            </w:pPr>
            <w:r w:rsidRPr="004F7B25">
              <w:rPr>
                <w:rFonts w:asciiTheme="minorHAnsi" w:hAnsiTheme="minorHAnsi" w:cstheme="minorHAnsi"/>
                <w:color w:val="002060"/>
                <w:sz w:val="20"/>
                <w:szCs w:val="20"/>
              </w:rPr>
              <w:t>Localizarea proiectului (județ, localitate, alte date relevante despre localizarea proiectului)</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BCA4B" w14:textId="661B4A6B" w:rsidR="00A45D05" w:rsidRPr="004F7B25" w:rsidRDefault="00A45D05" w:rsidP="001A37AE">
            <w:pPr>
              <w:keepNext/>
              <w:keepLines/>
              <w:spacing w:after="0" w:line="240" w:lineRule="auto"/>
              <w:jc w:val="both"/>
              <w:outlineLvl w:val="0"/>
              <w:rPr>
                <w:rFonts w:asciiTheme="minorHAnsi" w:eastAsiaTheme="majorEastAsia" w:hAnsiTheme="minorHAnsi" w:cstheme="minorHAnsi"/>
                <w:color w:val="1F3864" w:themeColor="accent1" w:themeShade="80"/>
              </w:rPr>
            </w:pPr>
            <w:r w:rsidRPr="004F7B25">
              <w:rPr>
                <w:rFonts w:asciiTheme="minorHAnsi" w:eastAsiaTheme="majorEastAsia" w:hAnsiTheme="minorHAnsi" w:cstheme="minorHAnsi"/>
                <w:color w:val="1F3864" w:themeColor="accent1" w:themeShade="80"/>
              </w:rPr>
              <w:t xml:space="preserve">Județul </w:t>
            </w:r>
            <w:r w:rsidR="00F11AF9" w:rsidRPr="004F7B25">
              <w:rPr>
                <w:rFonts w:asciiTheme="minorHAnsi" w:eastAsiaTheme="majorEastAsia" w:hAnsiTheme="minorHAnsi" w:cstheme="minorHAnsi"/>
                <w:color w:val="1F3864" w:themeColor="accent1" w:themeShade="80"/>
              </w:rPr>
              <w:t>Vaslui</w:t>
            </w:r>
            <w:r w:rsidRPr="004F7B25">
              <w:rPr>
                <w:rFonts w:asciiTheme="minorHAnsi" w:eastAsiaTheme="majorEastAsia" w:hAnsiTheme="minorHAnsi" w:cstheme="minorHAnsi"/>
                <w:color w:val="1F3864" w:themeColor="accent1" w:themeShade="80"/>
              </w:rPr>
              <w:t xml:space="preserve">, Comuna </w:t>
            </w:r>
            <w:r w:rsidR="00F11AF9" w:rsidRPr="004F7B25">
              <w:rPr>
                <w:rFonts w:asciiTheme="minorHAnsi" w:eastAsiaTheme="majorEastAsia" w:hAnsiTheme="minorHAnsi" w:cstheme="minorHAnsi"/>
                <w:color w:val="1F3864" w:themeColor="accent1" w:themeShade="80"/>
              </w:rPr>
              <w:t>Rafaila</w:t>
            </w:r>
            <w:r w:rsidRPr="004F7B25">
              <w:rPr>
                <w:rFonts w:asciiTheme="minorHAnsi" w:eastAsiaTheme="majorEastAsia" w:hAnsiTheme="minorHAnsi" w:cstheme="minorHAnsi"/>
                <w:color w:val="1F3864" w:themeColor="accent1" w:themeShade="80"/>
              </w:rPr>
              <w:t>.</w:t>
            </w:r>
          </w:p>
          <w:p w14:paraId="722C6796" w14:textId="77777777" w:rsidR="00A45D05" w:rsidRPr="004F7B25" w:rsidRDefault="00A45D05" w:rsidP="001A37AE">
            <w:pPr>
              <w:keepNext/>
              <w:keepLines/>
              <w:spacing w:after="0" w:line="240" w:lineRule="auto"/>
              <w:jc w:val="both"/>
              <w:outlineLvl w:val="0"/>
              <w:rPr>
                <w:rFonts w:asciiTheme="minorHAnsi" w:eastAsiaTheme="majorEastAsia" w:hAnsiTheme="minorHAnsi" w:cstheme="minorHAnsi"/>
                <w:color w:val="1F3864" w:themeColor="accent1" w:themeShade="80"/>
              </w:rPr>
            </w:pPr>
            <w:r w:rsidRPr="004F7B25">
              <w:rPr>
                <w:rFonts w:asciiTheme="minorHAnsi" w:eastAsiaTheme="majorEastAsia" w:hAnsiTheme="minorHAnsi" w:cstheme="minorHAnsi"/>
                <w:color w:val="1F3864" w:themeColor="accent1" w:themeShade="80"/>
              </w:rPr>
              <w:t>Școlile care vor beneficia de aceste dotări sunt:</w:t>
            </w:r>
          </w:p>
          <w:p w14:paraId="2C8EE0DD" w14:textId="4EA65B94" w:rsidR="00A45D05" w:rsidRPr="004F7B25" w:rsidRDefault="00F11AF9" w:rsidP="001A37AE">
            <w:pPr>
              <w:keepNext/>
              <w:keepLines/>
              <w:spacing w:after="0" w:line="240" w:lineRule="auto"/>
              <w:jc w:val="both"/>
              <w:outlineLvl w:val="0"/>
              <w:rPr>
                <w:rFonts w:asciiTheme="minorHAnsi" w:eastAsiaTheme="majorEastAsia" w:hAnsiTheme="minorHAnsi" w:cstheme="minorHAnsi"/>
                <w:color w:val="1F3864" w:themeColor="accent1" w:themeShade="80"/>
              </w:rPr>
            </w:pPr>
            <w:bookmarkStart w:id="20" w:name="_Hlk125731429"/>
            <w:r w:rsidRPr="004F7B25">
              <w:rPr>
                <w:rFonts w:asciiTheme="minorHAnsi" w:eastAsiaTheme="majorEastAsia" w:hAnsiTheme="minorHAnsi" w:cstheme="minorHAnsi"/>
                <w:color w:val="1F3864" w:themeColor="accent1" w:themeShade="80"/>
              </w:rPr>
              <w:t xml:space="preserve">ȘCOALA GIMNAZIALĂ „ANDONE CUMPĂTESCU” RAFAILA </w:t>
            </w:r>
            <w:r w:rsidR="00A45D05" w:rsidRPr="004F7B25">
              <w:rPr>
                <w:rFonts w:asciiTheme="minorHAnsi" w:eastAsiaTheme="majorEastAsia" w:hAnsiTheme="minorHAnsi" w:cstheme="minorHAnsi"/>
                <w:color w:val="1F3864" w:themeColor="accent1" w:themeShade="80"/>
              </w:rPr>
              <w:t>(cu personalitate juridica)</w:t>
            </w:r>
          </w:p>
          <w:p w14:paraId="20552549" w14:textId="4ECC0EAA" w:rsidR="00A45D05" w:rsidRPr="004F7B25" w:rsidRDefault="00F11AF9" w:rsidP="001A37AE">
            <w:pPr>
              <w:keepNext/>
              <w:keepLines/>
              <w:spacing w:after="0" w:line="240" w:lineRule="auto"/>
              <w:jc w:val="both"/>
              <w:outlineLvl w:val="0"/>
              <w:rPr>
                <w:rFonts w:asciiTheme="minorHAnsi" w:eastAsiaTheme="majorEastAsia" w:hAnsiTheme="minorHAnsi" w:cstheme="minorHAnsi"/>
                <w:color w:val="1F3864" w:themeColor="accent1" w:themeShade="80"/>
              </w:rPr>
            </w:pPr>
            <w:bookmarkStart w:id="21" w:name="_Hlk125970095"/>
            <w:r w:rsidRPr="004F7B25">
              <w:rPr>
                <w:rFonts w:asciiTheme="minorHAnsi" w:eastAsiaTheme="majorEastAsia" w:hAnsiTheme="minorHAnsi" w:cstheme="minorHAnsi"/>
                <w:color w:val="1F3864" w:themeColor="accent1" w:themeShade="80"/>
              </w:rPr>
              <w:t xml:space="preserve">GRĂDINIȚA CU PROGRAM NORMAL RAFAILA </w:t>
            </w:r>
            <w:r w:rsidR="00A45D05" w:rsidRPr="004F7B25">
              <w:rPr>
                <w:rFonts w:asciiTheme="minorHAnsi" w:eastAsiaTheme="majorEastAsia" w:hAnsiTheme="minorHAnsi" w:cstheme="minorHAnsi"/>
                <w:color w:val="1F3864" w:themeColor="accent1" w:themeShade="80"/>
              </w:rPr>
              <w:t>(structura arondata)</w:t>
            </w:r>
            <w:bookmarkEnd w:id="20"/>
            <w:bookmarkEnd w:id="21"/>
          </w:p>
        </w:tc>
      </w:tr>
      <w:tr w:rsidR="00A45D05" w:rsidRPr="00F5781D" w14:paraId="29D22AEC" w14:textId="77777777" w:rsidTr="006538D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42FF" w14:textId="77777777" w:rsidR="00A45D05" w:rsidRPr="004F7B25" w:rsidRDefault="00A45D05" w:rsidP="00A45D05">
            <w:pPr>
              <w:spacing w:after="0" w:line="240" w:lineRule="auto"/>
              <w:jc w:val="both"/>
              <w:rPr>
                <w:rFonts w:asciiTheme="minorHAnsi" w:hAnsiTheme="minorHAnsi" w:cstheme="minorHAnsi"/>
                <w:color w:val="002060"/>
                <w:sz w:val="20"/>
                <w:szCs w:val="20"/>
              </w:rPr>
            </w:pPr>
            <w:r w:rsidRPr="004F7B25">
              <w:rPr>
                <w:rFonts w:asciiTheme="minorHAnsi" w:hAnsiTheme="minorHAnsi" w:cstheme="minorHAnsi"/>
                <w:color w:val="002060"/>
                <w:sz w:val="20"/>
                <w:szCs w:val="20"/>
              </w:rPr>
              <w:t xml:space="preserve">Sediul social </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8145F" w14:textId="20FC1B35" w:rsidR="00A45D05" w:rsidRPr="004F7B25" w:rsidRDefault="00A45D05" w:rsidP="00A45D05">
            <w:pPr>
              <w:spacing w:after="0" w:line="240" w:lineRule="auto"/>
              <w:jc w:val="both"/>
              <w:rPr>
                <w:rFonts w:asciiTheme="minorHAnsi" w:hAnsiTheme="minorHAnsi" w:cstheme="minorHAnsi"/>
                <w:color w:val="002060"/>
                <w:sz w:val="20"/>
                <w:szCs w:val="20"/>
              </w:rPr>
            </w:pPr>
            <w:r w:rsidRPr="004F7B25">
              <w:rPr>
                <w:rFonts w:asciiTheme="minorHAnsi" w:eastAsiaTheme="majorEastAsia" w:hAnsiTheme="minorHAnsi" w:cstheme="minorHAnsi"/>
                <w:color w:val="1F3864" w:themeColor="accent1" w:themeShade="80"/>
              </w:rPr>
              <w:t xml:space="preserve">Comuna </w:t>
            </w:r>
            <w:r w:rsidR="004F7B25" w:rsidRPr="004F7B25">
              <w:rPr>
                <w:rFonts w:asciiTheme="minorHAnsi" w:eastAsiaTheme="majorEastAsia" w:hAnsiTheme="minorHAnsi" w:cstheme="minorHAnsi"/>
                <w:color w:val="1F3864" w:themeColor="accent1" w:themeShade="80"/>
              </w:rPr>
              <w:t>Rafaila</w:t>
            </w:r>
            <w:r w:rsidRPr="004F7B25">
              <w:rPr>
                <w:rFonts w:asciiTheme="minorHAnsi" w:eastAsiaTheme="majorEastAsia" w:hAnsiTheme="minorHAnsi" w:cstheme="minorHAnsi"/>
                <w:color w:val="1F3864" w:themeColor="accent1" w:themeShade="80"/>
              </w:rPr>
              <w:t xml:space="preserve">, județul </w:t>
            </w:r>
            <w:r w:rsidR="004F7B25" w:rsidRPr="004F7B25">
              <w:rPr>
                <w:rFonts w:asciiTheme="minorHAnsi" w:eastAsiaTheme="majorEastAsia" w:hAnsiTheme="minorHAnsi" w:cstheme="minorHAnsi"/>
                <w:color w:val="1F3864" w:themeColor="accent1" w:themeShade="80"/>
              </w:rPr>
              <w:t>Vaslui</w:t>
            </w:r>
          </w:p>
        </w:tc>
      </w:tr>
      <w:tr w:rsidR="00A45D05" w:rsidRPr="00F5781D" w14:paraId="065AFF03" w14:textId="77777777" w:rsidTr="006538D5">
        <w:trPr>
          <w:trHeight w:val="327"/>
        </w:trPr>
        <w:tc>
          <w:tcPr>
            <w:tcW w:w="12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4BF16" w14:textId="7ED51437" w:rsidR="00A45D05" w:rsidRPr="004F7B25" w:rsidRDefault="00A45D05" w:rsidP="00A45D05">
            <w:pPr>
              <w:spacing w:after="0" w:line="240" w:lineRule="auto"/>
              <w:jc w:val="both"/>
              <w:rPr>
                <w:rFonts w:asciiTheme="minorHAnsi" w:hAnsiTheme="minorHAnsi" w:cstheme="minorHAnsi"/>
                <w:color w:val="002060"/>
                <w:sz w:val="20"/>
                <w:szCs w:val="20"/>
              </w:rPr>
            </w:pPr>
            <w:r w:rsidRPr="004F7B25">
              <w:rPr>
                <w:rFonts w:asciiTheme="minorHAnsi" w:hAnsiTheme="minorHAnsi" w:cstheme="minorHAnsi"/>
                <w:color w:val="002060"/>
                <w:sz w:val="20"/>
                <w:szCs w:val="20"/>
              </w:rPr>
              <w:t>Prezentați analiza de nevoi în urma căreia se constată necesitatea investiției, precum și contribuția la atingerea obiectivelor strategiile de dezvoltare regională, de inovare și de specializare inteligentă (situația actuală a infrastructurii și cuantificarea sălilor care urmează sa fie dotate, pe tipuri, respectiv săli clasă, cabinete, laboratoare, săli sport etc.) - aproximativ 5000 de cuvinte.</w:t>
            </w:r>
          </w:p>
          <w:p w14:paraId="4F757226" w14:textId="67A8F27F" w:rsidR="001A37AE" w:rsidRPr="004F7B25" w:rsidRDefault="001A37AE" w:rsidP="00A45D05">
            <w:pPr>
              <w:spacing w:after="0" w:line="240" w:lineRule="auto"/>
              <w:jc w:val="both"/>
              <w:rPr>
                <w:rFonts w:asciiTheme="minorHAnsi" w:hAnsiTheme="minorHAnsi" w:cstheme="minorHAnsi"/>
                <w:color w:val="002060"/>
                <w:sz w:val="20"/>
                <w:szCs w:val="20"/>
              </w:rPr>
            </w:pPr>
          </w:p>
          <w:p w14:paraId="524BBE3A" w14:textId="10E3910F" w:rsidR="001A37AE" w:rsidRPr="00F5781D" w:rsidRDefault="001A37AE" w:rsidP="001A37AE">
            <w:pPr>
              <w:spacing w:after="0" w:line="240" w:lineRule="auto"/>
              <w:jc w:val="both"/>
              <w:rPr>
                <w:rFonts w:asciiTheme="minorHAnsi" w:hAnsiTheme="minorHAnsi" w:cstheme="minorHAnsi"/>
                <w:color w:val="000000" w:themeColor="text1"/>
                <w:sz w:val="20"/>
                <w:szCs w:val="20"/>
                <w:highlight w:val="yellow"/>
              </w:rPr>
            </w:pPr>
            <w:r w:rsidRPr="004F7B25">
              <w:rPr>
                <w:rFonts w:asciiTheme="minorHAnsi" w:hAnsiTheme="minorHAnsi" w:cstheme="minorHAnsi"/>
                <w:color w:val="000000" w:themeColor="text1"/>
                <w:sz w:val="20"/>
                <w:szCs w:val="20"/>
              </w:rPr>
              <w:t xml:space="preserve">Necesitatea implementarii proiectului este perfect justificata in contextul deficientelor identificate la nivelul procesului educational. In prezent, autoritatile se confrunta cu o provocare majora în cresterea calitatii educatiei si a sistemului de </w:t>
            </w:r>
            <w:r w:rsidRPr="00FB4BF6">
              <w:rPr>
                <w:rFonts w:asciiTheme="minorHAnsi" w:hAnsiTheme="minorHAnsi" w:cstheme="minorHAnsi"/>
                <w:color w:val="000000" w:themeColor="text1"/>
                <w:sz w:val="20"/>
                <w:szCs w:val="20"/>
              </w:rPr>
              <w:t xml:space="preserve">instruire. Astfel, acestea ar trebui sa îsi consolideze capacitatea administrativa si sa alinieze sistemul educational cu celelalte state membre si sa-l adapteze la cerintele pietei fortei de munca. Pentru a veni in sprijinul cadrelor didactice si a elevilor si pentru a le facilita accesul la educatie, Comuna </w:t>
            </w:r>
            <w:r w:rsidR="004F7B25" w:rsidRPr="00FB4BF6">
              <w:rPr>
                <w:rFonts w:asciiTheme="minorHAnsi" w:hAnsiTheme="minorHAnsi" w:cstheme="minorHAnsi"/>
                <w:color w:val="000000" w:themeColor="text1"/>
                <w:sz w:val="20"/>
                <w:szCs w:val="20"/>
              </w:rPr>
              <w:t>Rafaila</w:t>
            </w:r>
            <w:r w:rsidRPr="00FB4BF6">
              <w:rPr>
                <w:rFonts w:asciiTheme="minorHAnsi" w:hAnsiTheme="minorHAnsi" w:cstheme="minorHAnsi"/>
                <w:color w:val="000000" w:themeColor="text1"/>
                <w:sz w:val="20"/>
                <w:szCs w:val="20"/>
              </w:rPr>
              <w:t xml:space="preserve"> aproba</w:t>
            </w:r>
            <w:r w:rsidR="00831481" w:rsidRPr="00FB4BF6">
              <w:rPr>
                <w:rFonts w:asciiTheme="minorHAnsi" w:hAnsiTheme="minorHAnsi" w:cstheme="minorHAnsi"/>
                <w:color w:val="000000" w:themeColor="text1"/>
                <w:sz w:val="20"/>
                <w:szCs w:val="20"/>
              </w:rPr>
              <w:t xml:space="preserve"> </w:t>
            </w:r>
            <w:r w:rsidRPr="00FB4BF6">
              <w:rPr>
                <w:rFonts w:asciiTheme="minorHAnsi" w:hAnsiTheme="minorHAnsi" w:cstheme="minorHAnsi"/>
                <w:color w:val="000000" w:themeColor="text1"/>
                <w:sz w:val="20"/>
                <w:szCs w:val="20"/>
              </w:rPr>
              <w:t>cheltuieli</w:t>
            </w:r>
            <w:r w:rsidR="00831481" w:rsidRPr="00FB4BF6">
              <w:rPr>
                <w:rFonts w:asciiTheme="minorHAnsi" w:hAnsiTheme="minorHAnsi" w:cstheme="minorHAnsi"/>
                <w:color w:val="000000" w:themeColor="text1"/>
                <w:sz w:val="20"/>
                <w:szCs w:val="20"/>
              </w:rPr>
              <w:t>le</w:t>
            </w:r>
            <w:r w:rsidR="00831481">
              <w:rPr>
                <w:rFonts w:asciiTheme="minorHAnsi" w:hAnsiTheme="minorHAnsi" w:cstheme="minorHAnsi"/>
                <w:color w:val="000000" w:themeColor="text1"/>
                <w:sz w:val="20"/>
                <w:szCs w:val="20"/>
              </w:rPr>
              <w:t xml:space="preserve"> neeligibile</w:t>
            </w:r>
            <w:r w:rsidRPr="004F7B25">
              <w:rPr>
                <w:rFonts w:asciiTheme="minorHAnsi" w:hAnsiTheme="minorHAnsi" w:cstheme="minorHAnsi"/>
                <w:color w:val="000000" w:themeColor="text1"/>
                <w:sz w:val="20"/>
                <w:szCs w:val="20"/>
              </w:rPr>
              <w:t xml:space="preserve"> aferente proiectului de investitii: ”DOTAREA CU MOBILIER, MATERIALE DIDACTICE ȘI ECHIPAMENTE DIGITALE A UNITĂȚILOR DE ÎNVĂȚĂMÂNT DIN COMUNA </w:t>
            </w:r>
            <w:r w:rsidR="004F7B25" w:rsidRPr="004F7B25">
              <w:rPr>
                <w:rFonts w:asciiTheme="minorHAnsi" w:hAnsiTheme="minorHAnsi" w:cstheme="minorHAnsi"/>
                <w:color w:val="000000" w:themeColor="text1"/>
                <w:sz w:val="20"/>
                <w:szCs w:val="20"/>
              </w:rPr>
              <w:t>RAFAILA</w:t>
            </w:r>
            <w:r w:rsidRPr="004F7B25">
              <w:rPr>
                <w:rFonts w:asciiTheme="minorHAnsi" w:hAnsiTheme="minorHAnsi" w:cstheme="minorHAnsi"/>
                <w:color w:val="000000" w:themeColor="text1"/>
                <w:sz w:val="20"/>
                <w:szCs w:val="20"/>
              </w:rPr>
              <w:t xml:space="preserve">, JUDEȚUL </w:t>
            </w:r>
            <w:r w:rsidR="004F7B25" w:rsidRPr="004F7B25">
              <w:rPr>
                <w:rFonts w:asciiTheme="minorHAnsi" w:hAnsiTheme="minorHAnsi" w:cstheme="minorHAnsi"/>
                <w:color w:val="000000" w:themeColor="text1"/>
                <w:sz w:val="20"/>
                <w:szCs w:val="20"/>
              </w:rPr>
              <w:t>VASLUI</w:t>
            </w:r>
            <w:r w:rsidRPr="004F7B25">
              <w:rPr>
                <w:rFonts w:asciiTheme="minorHAnsi" w:hAnsiTheme="minorHAnsi" w:cstheme="minorHAnsi"/>
                <w:color w:val="000000" w:themeColor="text1"/>
                <w:sz w:val="20"/>
                <w:szCs w:val="20"/>
              </w:rPr>
              <w:t>”.</w:t>
            </w:r>
          </w:p>
          <w:p w14:paraId="3ECD9F25" w14:textId="5A820318" w:rsidR="001A37AE" w:rsidRPr="004F7B25" w:rsidRDefault="001A37AE" w:rsidP="001A37AE">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Oportunitatea implementarii proiectului este justificata de deschiderea apelului de selectie PNRR/2022/C15/MEDU/I9./I11./I13./I14./Dotarea cu mobilier, materiale didactice și echipamente digitale a unităților de învățământ preuniversitar și a unităților conexe, conceput pentru a raspunde nevoilor de dezvoltare ale procesului didactic in contextul gradului de dotare cu echipamente specifice a s</w:t>
            </w:r>
            <w:r w:rsidR="00A82C58" w:rsidRPr="004F7B25">
              <w:rPr>
                <w:rFonts w:asciiTheme="minorHAnsi" w:hAnsiTheme="minorHAnsi" w:cstheme="minorHAnsi"/>
                <w:color w:val="000000" w:themeColor="text1"/>
                <w:sz w:val="20"/>
                <w:szCs w:val="20"/>
              </w:rPr>
              <w:t>c</w:t>
            </w:r>
            <w:r w:rsidRPr="004F7B25">
              <w:rPr>
                <w:rFonts w:asciiTheme="minorHAnsi" w:hAnsiTheme="minorHAnsi" w:cstheme="minorHAnsi"/>
                <w:color w:val="000000" w:themeColor="text1"/>
                <w:sz w:val="20"/>
                <w:szCs w:val="20"/>
              </w:rPr>
              <w:t xml:space="preserve">olilor. </w:t>
            </w:r>
          </w:p>
          <w:p w14:paraId="715F33BE" w14:textId="77777777" w:rsidR="001A37AE" w:rsidRPr="004F7B25" w:rsidRDefault="001A37AE" w:rsidP="001A37AE">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Implementarea proiectului va contribui la:</w:t>
            </w:r>
          </w:p>
          <w:p w14:paraId="6C50F00A" w14:textId="1EC4B673" w:rsidR="001A37AE" w:rsidRPr="004F7B25" w:rsidRDefault="001A37AE" w:rsidP="001A37AE">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 xml:space="preserve">- asigurarea accesului a </w:t>
            </w:r>
            <w:r w:rsidR="004F7B25" w:rsidRPr="004F7B25">
              <w:rPr>
                <w:rFonts w:asciiTheme="minorHAnsi" w:hAnsiTheme="minorHAnsi" w:cstheme="minorHAnsi"/>
                <w:color w:val="000000" w:themeColor="text1"/>
                <w:sz w:val="20"/>
                <w:szCs w:val="20"/>
              </w:rPr>
              <w:t>247</w:t>
            </w:r>
            <w:r w:rsidR="00A82C58" w:rsidRPr="004F7B25">
              <w:rPr>
                <w:rFonts w:asciiTheme="minorHAnsi" w:hAnsiTheme="minorHAnsi" w:cstheme="minorHAnsi"/>
                <w:color w:val="000000" w:themeColor="text1"/>
                <w:sz w:val="20"/>
                <w:szCs w:val="20"/>
              </w:rPr>
              <w:t xml:space="preserve"> elevi și preșcolari </w:t>
            </w:r>
            <w:r w:rsidRPr="004F7B25">
              <w:rPr>
                <w:rFonts w:asciiTheme="minorHAnsi" w:hAnsiTheme="minorHAnsi" w:cstheme="minorHAnsi"/>
                <w:color w:val="000000" w:themeColor="text1"/>
                <w:sz w:val="20"/>
                <w:szCs w:val="20"/>
              </w:rPr>
              <w:t xml:space="preserve">din unitatile de invatamant  din comuna </w:t>
            </w:r>
            <w:r w:rsidR="004F7B25" w:rsidRPr="004F7B25">
              <w:rPr>
                <w:rFonts w:asciiTheme="minorHAnsi" w:hAnsiTheme="minorHAnsi" w:cstheme="minorHAnsi"/>
                <w:color w:val="000000" w:themeColor="text1"/>
                <w:sz w:val="20"/>
                <w:szCs w:val="20"/>
              </w:rPr>
              <w:t>Rafaila</w:t>
            </w:r>
            <w:r w:rsidRPr="004F7B25">
              <w:rPr>
                <w:rFonts w:asciiTheme="minorHAnsi" w:hAnsiTheme="minorHAnsi" w:cstheme="minorHAnsi"/>
                <w:color w:val="000000" w:themeColor="text1"/>
                <w:sz w:val="20"/>
                <w:szCs w:val="20"/>
              </w:rPr>
              <w:t xml:space="preserve"> la procesul de invatare in salile de clasa;</w:t>
            </w:r>
          </w:p>
          <w:p w14:paraId="78159EC0" w14:textId="3E950AAC" w:rsidR="001A37AE" w:rsidRPr="004F7B25" w:rsidRDefault="001A37AE" w:rsidP="004F7B25">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 xml:space="preserve">- cresterea si punerea în valoare a calitatii serviciilor publice de educatie oferite elevilor din comuna </w:t>
            </w:r>
            <w:r w:rsidR="004F7B25" w:rsidRPr="004F7B25">
              <w:rPr>
                <w:rFonts w:asciiTheme="minorHAnsi" w:hAnsiTheme="minorHAnsi" w:cstheme="minorHAnsi"/>
                <w:color w:val="000000" w:themeColor="text1"/>
                <w:sz w:val="20"/>
                <w:szCs w:val="20"/>
              </w:rPr>
              <w:t>Rafaila</w:t>
            </w:r>
            <w:r w:rsidRPr="004F7B25">
              <w:rPr>
                <w:rFonts w:asciiTheme="minorHAnsi" w:hAnsiTheme="minorHAnsi" w:cstheme="minorHAnsi"/>
                <w:color w:val="000000" w:themeColor="text1"/>
                <w:sz w:val="20"/>
                <w:szCs w:val="20"/>
              </w:rPr>
              <w:t xml:space="preserve">, care sunt inscrisi in cele </w:t>
            </w:r>
            <w:r w:rsidR="00A82C58" w:rsidRPr="004F7B25">
              <w:rPr>
                <w:rFonts w:asciiTheme="minorHAnsi" w:hAnsiTheme="minorHAnsi" w:cstheme="minorHAnsi"/>
                <w:color w:val="000000" w:themeColor="text1"/>
                <w:sz w:val="20"/>
                <w:szCs w:val="20"/>
              </w:rPr>
              <w:t>doua</w:t>
            </w:r>
            <w:r w:rsidRPr="004F7B25">
              <w:rPr>
                <w:rFonts w:asciiTheme="minorHAnsi" w:hAnsiTheme="minorHAnsi" w:cstheme="minorHAnsi"/>
                <w:color w:val="000000" w:themeColor="text1"/>
                <w:sz w:val="20"/>
                <w:szCs w:val="20"/>
              </w:rPr>
              <w:t xml:space="preserve"> unitati de invatamant preuniversitar de stat, respectiv la </w:t>
            </w:r>
            <w:r w:rsidR="004F7B25" w:rsidRPr="004F7B25">
              <w:rPr>
                <w:rFonts w:asciiTheme="minorHAnsi" w:hAnsiTheme="minorHAnsi" w:cstheme="minorHAnsi"/>
                <w:color w:val="000000" w:themeColor="text1"/>
                <w:sz w:val="20"/>
                <w:szCs w:val="20"/>
              </w:rPr>
              <w:t>ȘCOALA GIMNAZIALĂ „ANDONE CUMPĂTESCU” RAFAILA (cu personalitate juridica) si GRĂDINIȚA CU PROGRAM NORMAL RAFAILA (structura arondata)</w:t>
            </w:r>
            <w:r w:rsidRPr="004F7B25">
              <w:rPr>
                <w:rFonts w:asciiTheme="minorHAnsi" w:hAnsiTheme="minorHAnsi" w:cstheme="minorHAnsi"/>
                <w:color w:val="000000" w:themeColor="text1"/>
                <w:sz w:val="20"/>
                <w:szCs w:val="20"/>
              </w:rPr>
              <w:t>;</w:t>
            </w:r>
          </w:p>
          <w:p w14:paraId="707813F9" w14:textId="6CA6C9D1" w:rsidR="001A37AE" w:rsidRPr="004F7B25" w:rsidRDefault="001A37AE" w:rsidP="001A37AE">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 xml:space="preserve">- asigurarea dezvoltarii modalitatilor de desfasurare a activitatii didactice, la cresterea gradului de accesibilitate a procesului educational pentru toti elevii din invatamantul din comuna </w:t>
            </w:r>
            <w:r w:rsidR="004F7B25" w:rsidRPr="004F7B25">
              <w:rPr>
                <w:rFonts w:asciiTheme="minorHAnsi" w:hAnsiTheme="minorHAnsi" w:cstheme="minorHAnsi"/>
                <w:color w:val="000000" w:themeColor="text1"/>
                <w:sz w:val="20"/>
                <w:szCs w:val="20"/>
              </w:rPr>
              <w:t>Rafaila</w:t>
            </w:r>
            <w:r w:rsidRPr="004F7B25">
              <w:rPr>
                <w:rFonts w:asciiTheme="minorHAnsi" w:hAnsiTheme="minorHAnsi" w:cstheme="minorHAnsi"/>
                <w:color w:val="000000" w:themeColor="text1"/>
                <w:sz w:val="20"/>
                <w:szCs w:val="20"/>
              </w:rPr>
              <w:t xml:space="preserve"> si consolidarea legaturilor dintre profesori si elevi cu impact pozitiv asupra atractivitatii activitatilor educationale.</w:t>
            </w:r>
          </w:p>
          <w:p w14:paraId="070B3990" w14:textId="4F3C6428" w:rsidR="000A7E62" w:rsidRPr="004F7B25" w:rsidRDefault="000A7E62" w:rsidP="000A7E62">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 xml:space="preserve">Proiectul ”DOTAREA CU MOBILIER, MATERIALE DIDACTICE ȘI ECHIPAMENTE DIGITALE A UNITĂȚILOR DE ÎNVĂȚĂMÂNT DIN COMUNA </w:t>
            </w:r>
            <w:r w:rsidR="004F7B25" w:rsidRPr="004F7B25">
              <w:rPr>
                <w:rFonts w:asciiTheme="minorHAnsi" w:hAnsiTheme="minorHAnsi" w:cstheme="minorHAnsi"/>
                <w:color w:val="000000" w:themeColor="text1"/>
                <w:sz w:val="20"/>
                <w:szCs w:val="20"/>
              </w:rPr>
              <w:t>RAFAILA, JUDEȚUL VASLUI</w:t>
            </w:r>
            <w:r w:rsidRPr="004F7B25">
              <w:rPr>
                <w:rFonts w:asciiTheme="minorHAnsi" w:hAnsiTheme="minorHAnsi" w:cstheme="minorHAnsi"/>
                <w:color w:val="000000" w:themeColor="text1"/>
                <w:sz w:val="20"/>
                <w:szCs w:val="20"/>
              </w:rPr>
              <w:t>” are următoarele obiective:</w:t>
            </w:r>
          </w:p>
          <w:p w14:paraId="54AC00FC" w14:textId="6B16BCC9" w:rsidR="000A7E62" w:rsidRPr="004F7B25" w:rsidRDefault="000A7E62" w:rsidP="000A7E62">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 xml:space="preserve">1. Asigurarea infrastructurii și resurselor tehnologice necesare pentru următoarele unități de învățământ: </w:t>
            </w:r>
            <w:r w:rsidR="004F7B25" w:rsidRPr="004F7B25">
              <w:rPr>
                <w:rFonts w:asciiTheme="minorHAnsi" w:hAnsiTheme="minorHAnsi" w:cstheme="minorHAnsi"/>
                <w:color w:val="000000" w:themeColor="text1"/>
                <w:sz w:val="20"/>
                <w:szCs w:val="20"/>
              </w:rPr>
              <w:t>ȘCOALA GIMNAZIALĂ „ANDONE CUMPĂTESCU” RAFAILA (cu personalitate juridica) si GRĂDINIȚA CU PROGRAM NORMAL RAFAILA (structura arondata)</w:t>
            </w:r>
            <w:r w:rsidRPr="004F7B25">
              <w:rPr>
                <w:rFonts w:asciiTheme="minorHAnsi" w:hAnsiTheme="minorHAnsi" w:cstheme="minorHAnsi"/>
                <w:color w:val="000000" w:themeColor="text1"/>
                <w:sz w:val="20"/>
                <w:szCs w:val="20"/>
              </w:rPr>
              <w:t>, permițând accesul elevilor la tehnologie, echipamente specifice și mobilier adecvate.</w:t>
            </w:r>
          </w:p>
          <w:p w14:paraId="65AE9BCF" w14:textId="165148DB" w:rsidR="000A7E62" w:rsidRPr="004F7B25" w:rsidRDefault="000A7E62" w:rsidP="000A7E62">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2. Oferirea dotărilor necesare pentru îndeplinirea standardelor de calitate în sălile de clasă, laboratorul de informatica</w:t>
            </w:r>
            <w:r w:rsidR="004F7B25">
              <w:rPr>
                <w:rFonts w:asciiTheme="minorHAnsi" w:hAnsiTheme="minorHAnsi" w:cstheme="minorHAnsi"/>
                <w:color w:val="000000" w:themeColor="text1"/>
                <w:sz w:val="20"/>
                <w:szCs w:val="20"/>
              </w:rPr>
              <w:t>,</w:t>
            </w:r>
            <w:r w:rsidRPr="004F7B25">
              <w:rPr>
                <w:rFonts w:asciiTheme="minorHAnsi" w:hAnsiTheme="minorHAnsi" w:cstheme="minorHAnsi"/>
                <w:color w:val="000000" w:themeColor="text1"/>
                <w:sz w:val="20"/>
                <w:szCs w:val="20"/>
              </w:rPr>
              <w:t xml:space="preserve"> </w:t>
            </w:r>
            <w:r w:rsidR="004F7B25" w:rsidRPr="004F7B25">
              <w:rPr>
                <w:rFonts w:asciiTheme="minorHAnsi" w:hAnsiTheme="minorHAnsi" w:cstheme="minorHAnsi"/>
                <w:color w:val="000000" w:themeColor="text1"/>
                <w:sz w:val="20"/>
                <w:szCs w:val="20"/>
              </w:rPr>
              <w:t>dotarea unui laborator de stiinte</w:t>
            </w:r>
            <w:r w:rsidRPr="004F7B25">
              <w:rPr>
                <w:rFonts w:asciiTheme="minorHAnsi" w:hAnsiTheme="minorHAnsi" w:cstheme="minorHAnsi"/>
                <w:color w:val="000000" w:themeColor="text1"/>
                <w:sz w:val="20"/>
                <w:szCs w:val="20"/>
              </w:rPr>
              <w:t xml:space="preserve"> pentru elevi</w:t>
            </w:r>
            <w:r w:rsidR="004F7B25">
              <w:rPr>
                <w:rFonts w:asciiTheme="minorHAnsi" w:hAnsiTheme="minorHAnsi" w:cstheme="minorHAnsi"/>
                <w:color w:val="000000" w:themeColor="text1"/>
                <w:sz w:val="20"/>
                <w:szCs w:val="20"/>
              </w:rPr>
              <w:t>, inclusiv dotarea salii de sport din cadrul scolii de personalitate juridica</w:t>
            </w:r>
            <w:r w:rsidRPr="004F7B25">
              <w:rPr>
                <w:rFonts w:asciiTheme="minorHAnsi" w:hAnsiTheme="minorHAnsi" w:cstheme="minorHAnsi"/>
                <w:color w:val="000000" w:themeColor="text1"/>
                <w:sz w:val="20"/>
                <w:szCs w:val="20"/>
              </w:rPr>
              <w:t>.</w:t>
            </w:r>
          </w:p>
          <w:p w14:paraId="5B16589E" w14:textId="77777777" w:rsidR="000A7E62" w:rsidRPr="004F7B25" w:rsidRDefault="000A7E62" w:rsidP="000A7E62">
            <w:pPr>
              <w:spacing w:after="0" w:line="240" w:lineRule="auto"/>
              <w:jc w:val="both"/>
              <w:rPr>
                <w:rFonts w:asciiTheme="minorHAnsi" w:hAnsiTheme="minorHAnsi" w:cstheme="minorHAnsi"/>
                <w:color w:val="000000" w:themeColor="text1"/>
                <w:sz w:val="20"/>
                <w:szCs w:val="20"/>
              </w:rPr>
            </w:pPr>
            <w:r w:rsidRPr="004F7B25">
              <w:rPr>
                <w:rFonts w:asciiTheme="minorHAnsi" w:hAnsiTheme="minorHAnsi" w:cstheme="minorHAnsi"/>
                <w:color w:val="000000" w:themeColor="text1"/>
                <w:sz w:val="20"/>
                <w:szCs w:val="20"/>
              </w:rPr>
              <w:t>3. Facilitarea accesului elevilor la tehnologie prin echipamente dedicate.</w:t>
            </w:r>
          </w:p>
          <w:p w14:paraId="273EF017" w14:textId="6B87FD89" w:rsidR="001A37AE" w:rsidRPr="00726A1F" w:rsidRDefault="001A37AE" w:rsidP="000A7E6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La nivelul fiecarei scoli, situatia se prezinta astfel:</w:t>
            </w:r>
          </w:p>
          <w:p w14:paraId="348D76A7" w14:textId="4D909BCF"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1. </w:t>
            </w:r>
            <w:r w:rsidR="004F7B25" w:rsidRPr="00726A1F">
              <w:rPr>
                <w:rFonts w:asciiTheme="minorHAnsi" w:hAnsiTheme="minorHAnsi" w:cstheme="minorHAnsi"/>
                <w:color w:val="000000" w:themeColor="text1"/>
                <w:sz w:val="20"/>
                <w:szCs w:val="20"/>
              </w:rPr>
              <w:t xml:space="preserve">ȘCOALA GIMNAZIALĂ „ANDONE CUMPĂTESCU” RAFAILA </w:t>
            </w:r>
            <w:r w:rsidRPr="00726A1F">
              <w:rPr>
                <w:rFonts w:asciiTheme="minorHAnsi" w:hAnsiTheme="minorHAnsi" w:cstheme="minorHAnsi"/>
                <w:color w:val="000000" w:themeColor="text1"/>
                <w:sz w:val="20"/>
                <w:szCs w:val="20"/>
              </w:rPr>
              <w:t xml:space="preserve">(cu personalitate juridica): </w:t>
            </w:r>
            <w:r w:rsidR="00210D7A" w:rsidRPr="00726A1F">
              <w:rPr>
                <w:rFonts w:asciiTheme="minorHAnsi" w:hAnsiTheme="minorHAnsi" w:cstheme="minorHAnsi"/>
                <w:color w:val="000000" w:themeColor="text1"/>
                <w:sz w:val="20"/>
                <w:szCs w:val="20"/>
              </w:rPr>
              <w:t>2</w:t>
            </w:r>
            <w:r w:rsidR="00726A1F" w:rsidRPr="00726A1F">
              <w:rPr>
                <w:rFonts w:asciiTheme="minorHAnsi" w:hAnsiTheme="minorHAnsi" w:cstheme="minorHAnsi"/>
                <w:color w:val="000000" w:themeColor="text1"/>
                <w:sz w:val="20"/>
                <w:szCs w:val="20"/>
              </w:rPr>
              <w:t>01</w:t>
            </w:r>
            <w:r w:rsidRPr="00726A1F">
              <w:rPr>
                <w:rFonts w:asciiTheme="minorHAnsi" w:hAnsiTheme="minorHAnsi" w:cstheme="minorHAnsi"/>
                <w:color w:val="000000" w:themeColor="text1"/>
                <w:sz w:val="20"/>
                <w:szCs w:val="20"/>
              </w:rPr>
              <w:t xml:space="preserve"> elevi</w:t>
            </w:r>
            <w:r w:rsidR="00210D7A" w:rsidRPr="00726A1F">
              <w:rPr>
                <w:rFonts w:asciiTheme="minorHAnsi" w:hAnsiTheme="minorHAnsi" w:cstheme="minorHAnsi"/>
                <w:color w:val="000000" w:themeColor="text1"/>
                <w:sz w:val="20"/>
                <w:szCs w:val="20"/>
              </w:rPr>
              <w:t xml:space="preserve"> </w:t>
            </w:r>
          </w:p>
          <w:p w14:paraId="320DA568" w14:textId="2C6E8368"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r w:rsidR="00210D7A" w:rsidRPr="00726A1F">
              <w:rPr>
                <w:rFonts w:asciiTheme="minorHAnsi" w:hAnsiTheme="minorHAnsi" w:cstheme="minorHAnsi"/>
                <w:color w:val="000000" w:themeColor="text1"/>
                <w:sz w:val="20"/>
                <w:szCs w:val="20"/>
              </w:rPr>
              <w:t>:</w:t>
            </w:r>
          </w:p>
          <w:p w14:paraId="58AA7C68" w14:textId="130ECF0D" w:rsidR="00210D7A" w:rsidRPr="00726A1F" w:rsidRDefault="00210D7A" w:rsidP="008E2F7A">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Invatamant primar: 8</w:t>
            </w:r>
            <w:r w:rsidR="00726A1F" w:rsidRPr="00726A1F">
              <w:rPr>
                <w:rFonts w:asciiTheme="minorHAnsi" w:hAnsiTheme="minorHAnsi" w:cstheme="minorHAnsi"/>
                <w:color w:val="000000" w:themeColor="text1"/>
                <w:sz w:val="20"/>
                <w:szCs w:val="20"/>
              </w:rPr>
              <w:t>7</w:t>
            </w:r>
            <w:r w:rsidRPr="00726A1F">
              <w:rPr>
                <w:rFonts w:asciiTheme="minorHAnsi" w:hAnsiTheme="minorHAnsi" w:cstheme="minorHAnsi"/>
                <w:color w:val="000000" w:themeColor="text1"/>
                <w:sz w:val="20"/>
                <w:szCs w:val="20"/>
              </w:rPr>
              <w:t xml:space="preserve"> elevi </w:t>
            </w:r>
          </w:p>
          <w:p w14:paraId="26B3FFE1" w14:textId="26394EFF" w:rsidR="00210D7A" w:rsidRPr="00726A1F" w:rsidRDefault="00210D7A" w:rsidP="008E2F7A">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gimnazial: </w:t>
            </w:r>
            <w:r w:rsidR="00726A1F" w:rsidRPr="00726A1F">
              <w:rPr>
                <w:rFonts w:asciiTheme="minorHAnsi" w:hAnsiTheme="minorHAnsi" w:cstheme="minorHAnsi"/>
                <w:color w:val="000000" w:themeColor="text1"/>
                <w:sz w:val="20"/>
                <w:szCs w:val="20"/>
              </w:rPr>
              <w:t xml:space="preserve">114 </w:t>
            </w:r>
            <w:r w:rsidRPr="00726A1F">
              <w:rPr>
                <w:rFonts w:asciiTheme="minorHAnsi" w:hAnsiTheme="minorHAnsi" w:cstheme="minorHAnsi"/>
                <w:color w:val="000000" w:themeColor="text1"/>
                <w:sz w:val="20"/>
                <w:szCs w:val="20"/>
              </w:rPr>
              <w:t xml:space="preserve">elevi </w:t>
            </w:r>
          </w:p>
          <w:p w14:paraId="190E8DEA" w14:textId="4348C1D1"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2. </w:t>
            </w:r>
            <w:r w:rsidR="004F7B25" w:rsidRPr="00726A1F">
              <w:rPr>
                <w:rFonts w:asciiTheme="minorHAnsi" w:hAnsiTheme="minorHAnsi" w:cstheme="minorHAnsi"/>
                <w:color w:val="000000" w:themeColor="text1"/>
                <w:sz w:val="20"/>
                <w:szCs w:val="20"/>
              </w:rPr>
              <w:t xml:space="preserve">GRĂDINIȚA CU PROGRAM NORMAL RAFAILA </w:t>
            </w:r>
            <w:r w:rsidRPr="00726A1F">
              <w:rPr>
                <w:rFonts w:asciiTheme="minorHAnsi" w:hAnsiTheme="minorHAnsi" w:cstheme="minorHAnsi"/>
                <w:color w:val="000000" w:themeColor="text1"/>
                <w:sz w:val="20"/>
                <w:szCs w:val="20"/>
              </w:rPr>
              <w:t xml:space="preserve">(arondata): </w:t>
            </w:r>
            <w:r w:rsidR="00726A1F" w:rsidRPr="00726A1F">
              <w:rPr>
                <w:rFonts w:asciiTheme="minorHAnsi" w:hAnsiTheme="minorHAnsi" w:cstheme="minorHAnsi"/>
                <w:color w:val="000000" w:themeColor="text1"/>
                <w:sz w:val="20"/>
                <w:szCs w:val="20"/>
              </w:rPr>
              <w:t>46</w:t>
            </w:r>
            <w:r w:rsidRPr="00726A1F">
              <w:rPr>
                <w:rFonts w:asciiTheme="minorHAnsi" w:hAnsiTheme="minorHAnsi" w:cstheme="minorHAnsi"/>
                <w:color w:val="000000" w:themeColor="text1"/>
                <w:sz w:val="20"/>
                <w:szCs w:val="20"/>
              </w:rPr>
              <w:t xml:space="preserve"> elevi</w:t>
            </w:r>
          </w:p>
          <w:p w14:paraId="5E66F6E3" w14:textId="7AF7227D"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r w:rsidR="008E2F7A" w:rsidRPr="00726A1F">
              <w:rPr>
                <w:rFonts w:asciiTheme="minorHAnsi" w:hAnsiTheme="minorHAnsi" w:cstheme="minorHAnsi"/>
                <w:color w:val="000000" w:themeColor="text1"/>
                <w:sz w:val="20"/>
                <w:szCs w:val="20"/>
              </w:rPr>
              <w:t>:</w:t>
            </w:r>
          </w:p>
          <w:p w14:paraId="536F3F85" w14:textId="27557F85" w:rsidR="008E2F7A" w:rsidRPr="00726A1F" w:rsidRDefault="008E2F7A" w:rsidP="008E2F7A">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prescolar: </w:t>
            </w:r>
            <w:r w:rsidR="00726A1F" w:rsidRPr="00726A1F">
              <w:rPr>
                <w:rFonts w:asciiTheme="minorHAnsi" w:hAnsiTheme="minorHAnsi" w:cstheme="minorHAnsi"/>
                <w:color w:val="000000" w:themeColor="text1"/>
                <w:sz w:val="20"/>
                <w:szCs w:val="20"/>
              </w:rPr>
              <w:t xml:space="preserve">46 </w:t>
            </w:r>
            <w:r w:rsidRPr="00726A1F">
              <w:rPr>
                <w:rFonts w:asciiTheme="minorHAnsi" w:hAnsiTheme="minorHAnsi" w:cstheme="minorHAnsi"/>
                <w:color w:val="000000" w:themeColor="text1"/>
                <w:sz w:val="20"/>
                <w:szCs w:val="20"/>
              </w:rPr>
              <w:t>elevi</w:t>
            </w:r>
          </w:p>
          <w:p w14:paraId="47FCB109" w14:textId="161DB711"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 Tipul sălilor ce vor fi dotate: </w:t>
            </w:r>
            <w:r w:rsidR="00726A1F" w:rsidRPr="00726A1F">
              <w:rPr>
                <w:rFonts w:asciiTheme="minorHAnsi" w:hAnsiTheme="minorHAnsi" w:cstheme="minorHAnsi"/>
                <w:color w:val="000000" w:themeColor="text1"/>
                <w:sz w:val="20"/>
                <w:szCs w:val="20"/>
              </w:rPr>
              <w:t>15</w:t>
            </w:r>
            <w:r w:rsidRPr="00726A1F">
              <w:rPr>
                <w:rFonts w:asciiTheme="minorHAnsi" w:hAnsiTheme="minorHAnsi" w:cstheme="minorHAnsi"/>
                <w:color w:val="000000" w:themeColor="text1"/>
                <w:sz w:val="20"/>
                <w:szCs w:val="20"/>
              </w:rPr>
              <w:t xml:space="preserve"> </w:t>
            </w:r>
            <w:r w:rsidR="008E2F7A" w:rsidRPr="00726A1F">
              <w:rPr>
                <w:rFonts w:asciiTheme="minorHAnsi" w:hAnsiTheme="minorHAnsi" w:cstheme="minorHAnsi"/>
                <w:color w:val="000000" w:themeColor="text1"/>
                <w:sz w:val="20"/>
                <w:szCs w:val="20"/>
              </w:rPr>
              <w:t>s</w:t>
            </w:r>
            <w:r w:rsidRPr="00726A1F">
              <w:rPr>
                <w:rFonts w:asciiTheme="minorHAnsi" w:hAnsiTheme="minorHAnsi" w:cstheme="minorHAnsi"/>
                <w:color w:val="000000" w:themeColor="text1"/>
                <w:sz w:val="20"/>
                <w:szCs w:val="20"/>
              </w:rPr>
              <w:t>ali de clasa</w:t>
            </w:r>
            <w:r w:rsidR="008E2F7A" w:rsidRPr="00726A1F">
              <w:rPr>
                <w:rFonts w:asciiTheme="minorHAnsi" w:hAnsiTheme="minorHAnsi" w:cstheme="minorHAnsi"/>
                <w:color w:val="000000" w:themeColor="text1"/>
                <w:sz w:val="20"/>
                <w:szCs w:val="20"/>
              </w:rPr>
              <w:t xml:space="preserve">, </w:t>
            </w:r>
            <w:r w:rsidRPr="00726A1F">
              <w:rPr>
                <w:rFonts w:asciiTheme="minorHAnsi" w:hAnsiTheme="minorHAnsi" w:cstheme="minorHAnsi"/>
                <w:color w:val="000000" w:themeColor="text1"/>
                <w:sz w:val="20"/>
                <w:szCs w:val="20"/>
              </w:rPr>
              <w:t>un laborator de informatica</w:t>
            </w:r>
            <w:r w:rsidR="00726A1F" w:rsidRPr="00726A1F">
              <w:rPr>
                <w:rFonts w:asciiTheme="minorHAnsi" w:hAnsiTheme="minorHAnsi" w:cstheme="minorHAnsi"/>
                <w:color w:val="000000" w:themeColor="text1"/>
                <w:sz w:val="20"/>
                <w:szCs w:val="20"/>
              </w:rPr>
              <w:t>,</w:t>
            </w:r>
            <w:r w:rsidR="008E2F7A" w:rsidRPr="00726A1F">
              <w:rPr>
                <w:rFonts w:asciiTheme="minorHAnsi" w:hAnsiTheme="minorHAnsi" w:cstheme="minorHAnsi"/>
                <w:color w:val="000000" w:themeColor="text1"/>
                <w:sz w:val="20"/>
                <w:szCs w:val="20"/>
              </w:rPr>
              <w:t xml:space="preserve"> o sala de sport</w:t>
            </w:r>
            <w:r w:rsidR="00726A1F" w:rsidRPr="00726A1F">
              <w:rPr>
                <w:rFonts w:asciiTheme="minorHAnsi" w:hAnsiTheme="minorHAnsi" w:cstheme="minorHAnsi"/>
                <w:color w:val="000000" w:themeColor="text1"/>
                <w:sz w:val="20"/>
                <w:szCs w:val="20"/>
              </w:rPr>
              <w:t xml:space="preserve"> si un laborator de stiinte</w:t>
            </w:r>
            <w:r w:rsidR="00FB4BF6">
              <w:rPr>
                <w:rFonts w:asciiTheme="minorHAnsi" w:hAnsiTheme="minorHAnsi" w:cstheme="minorHAnsi"/>
                <w:color w:val="000000" w:themeColor="text1"/>
                <w:sz w:val="20"/>
                <w:szCs w:val="20"/>
              </w:rPr>
              <w:t>.</w:t>
            </w:r>
          </w:p>
          <w:p w14:paraId="44207BC3" w14:textId="19CCFB70" w:rsidR="001A37AE" w:rsidRPr="00726A1F" w:rsidRDefault="001A37AE" w:rsidP="001A37AE">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 Școala provine din zona defavorizată: </w:t>
            </w:r>
            <w:r w:rsidR="004F7B25" w:rsidRPr="00726A1F">
              <w:rPr>
                <w:rFonts w:asciiTheme="minorHAnsi" w:hAnsiTheme="minorHAnsi" w:cstheme="minorHAnsi"/>
                <w:color w:val="000000" w:themeColor="text1"/>
                <w:sz w:val="20"/>
                <w:szCs w:val="20"/>
              </w:rPr>
              <w:t>DA</w:t>
            </w:r>
          </w:p>
          <w:p w14:paraId="77BC1ABF" w14:textId="40F89B47" w:rsidR="00A45D05" w:rsidRPr="00F5781D" w:rsidRDefault="001A37AE" w:rsidP="00A45D05">
            <w:pPr>
              <w:spacing w:after="0" w:line="240" w:lineRule="auto"/>
              <w:jc w:val="both"/>
              <w:rPr>
                <w:rFonts w:asciiTheme="minorHAnsi" w:hAnsiTheme="minorHAnsi" w:cstheme="minorHAnsi"/>
                <w:sz w:val="20"/>
                <w:szCs w:val="20"/>
                <w:highlight w:val="yellow"/>
              </w:rPr>
            </w:pPr>
            <w:r w:rsidRPr="00726A1F">
              <w:rPr>
                <w:rFonts w:asciiTheme="minorHAnsi" w:hAnsiTheme="minorHAnsi" w:cstheme="minorHAnsi"/>
                <w:color w:val="000000" w:themeColor="text1"/>
                <w:sz w:val="20"/>
                <w:szCs w:val="20"/>
              </w:rPr>
              <w:t xml:space="preserve">O lista cu echipamentele propuse spre achizitionare </w:t>
            </w:r>
            <w:r w:rsidR="000A7E62" w:rsidRPr="00726A1F">
              <w:rPr>
                <w:rFonts w:asciiTheme="minorHAnsi" w:hAnsiTheme="minorHAnsi" w:cstheme="minorHAnsi"/>
                <w:color w:val="000000" w:themeColor="text1"/>
                <w:sz w:val="20"/>
                <w:szCs w:val="20"/>
              </w:rPr>
              <w:t>si calcularii bugetului proiectului va fi atasata la</w:t>
            </w:r>
            <w:r w:rsidRPr="00726A1F">
              <w:rPr>
                <w:rFonts w:asciiTheme="minorHAnsi" w:hAnsiTheme="minorHAnsi" w:cstheme="minorHAnsi"/>
                <w:color w:val="000000" w:themeColor="text1"/>
                <w:sz w:val="20"/>
                <w:szCs w:val="20"/>
              </w:rPr>
              <w:t xml:space="preserve"> cerer</w:t>
            </w:r>
            <w:r w:rsidR="000A7E62" w:rsidRPr="00726A1F">
              <w:rPr>
                <w:rFonts w:asciiTheme="minorHAnsi" w:hAnsiTheme="minorHAnsi" w:cstheme="minorHAnsi"/>
                <w:color w:val="000000" w:themeColor="text1"/>
                <w:sz w:val="20"/>
                <w:szCs w:val="20"/>
              </w:rPr>
              <w:t>ea</w:t>
            </w:r>
            <w:r w:rsidRPr="00726A1F">
              <w:rPr>
                <w:rFonts w:asciiTheme="minorHAnsi" w:hAnsiTheme="minorHAnsi" w:cstheme="minorHAnsi"/>
                <w:color w:val="000000" w:themeColor="text1"/>
                <w:sz w:val="20"/>
                <w:szCs w:val="20"/>
              </w:rPr>
              <w:t xml:space="preserve"> de finantare. </w:t>
            </w:r>
            <w:r w:rsidR="00726A1F" w:rsidRPr="00726A1F">
              <w:rPr>
                <w:rFonts w:asciiTheme="minorHAnsi" w:hAnsiTheme="minorHAnsi" w:cstheme="minorHAnsi"/>
                <w:color w:val="000000" w:themeColor="text1"/>
                <w:sz w:val="20"/>
                <w:szCs w:val="20"/>
              </w:rPr>
              <w:t xml:space="preserve">De asemenea, </w:t>
            </w:r>
            <w:r w:rsidR="000A7E62" w:rsidRPr="00726A1F">
              <w:rPr>
                <w:rFonts w:asciiTheme="minorHAnsi" w:hAnsiTheme="minorHAnsi" w:cstheme="minorHAnsi"/>
                <w:color w:val="000000" w:themeColor="text1"/>
                <w:sz w:val="20"/>
                <w:szCs w:val="20"/>
              </w:rPr>
              <w:t xml:space="preserve"> </w:t>
            </w:r>
            <w:r w:rsidRPr="00726A1F">
              <w:rPr>
                <w:rFonts w:asciiTheme="minorHAnsi" w:hAnsiTheme="minorHAnsi" w:cstheme="minorHAnsi"/>
                <w:color w:val="000000" w:themeColor="text1"/>
                <w:sz w:val="20"/>
                <w:szCs w:val="20"/>
              </w:rPr>
              <w:t xml:space="preserve">valoarea acestor dotari se incadreaza in limita maxima </w:t>
            </w:r>
            <w:r w:rsidR="000A7E62" w:rsidRPr="00726A1F">
              <w:rPr>
                <w:rFonts w:asciiTheme="minorHAnsi" w:hAnsiTheme="minorHAnsi" w:cstheme="minorHAnsi"/>
                <w:color w:val="000000" w:themeColor="text1"/>
                <w:sz w:val="20"/>
                <w:szCs w:val="20"/>
              </w:rPr>
              <w:t xml:space="preserve">aferente fiecarei </w:t>
            </w:r>
            <w:r w:rsidR="005642B2" w:rsidRPr="00726A1F">
              <w:rPr>
                <w:rFonts w:asciiTheme="minorHAnsi" w:hAnsiTheme="minorHAnsi" w:cstheme="minorHAnsi"/>
                <w:color w:val="000000" w:themeColor="text1"/>
                <w:sz w:val="20"/>
                <w:szCs w:val="20"/>
              </w:rPr>
              <w:t>investitii, conform Ghidului</w:t>
            </w:r>
            <w:r w:rsidRPr="00726A1F">
              <w:rPr>
                <w:rFonts w:asciiTheme="minorHAnsi" w:hAnsiTheme="minorHAnsi" w:cstheme="minorHAnsi"/>
                <w:color w:val="000000" w:themeColor="text1"/>
                <w:sz w:val="20"/>
                <w:szCs w:val="20"/>
              </w:rPr>
              <w:t>.</w:t>
            </w:r>
          </w:p>
        </w:tc>
      </w:tr>
    </w:tbl>
    <w:p w14:paraId="6BF5BFAC" w14:textId="77777777" w:rsidR="00BB52D6" w:rsidRPr="00726A1F" w:rsidRDefault="00BB52D6" w:rsidP="003677E7">
      <w:pPr>
        <w:spacing w:after="0" w:line="240" w:lineRule="auto"/>
        <w:jc w:val="both"/>
        <w:rPr>
          <w:rFonts w:asciiTheme="minorHAnsi" w:hAnsiTheme="minorHAnsi" w:cstheme="minorHAnsi"/>
          <w:color w:val="002060"/>
          <w:sz w:val="20"/>
          <w:szCs w:val="20"/>
          <w:lang w:eastAsia="sk-SK"/>
        </w:rPr>
      </w:pPr>
    </w:p>
    <w:p w14:paraId="4DC7226B" w14:textId="77777777" w:rsidR="00BB52D6" w:rsidRPr="00726A1F" w:rsidRDefault="00BB52D6" w:rsidP="003677E7">
      <w:pPr>
        <w:spacing w:after="0" w:line="240" w:lineRule="auto"/>
        <w:jc w:val="both"/>
        <w:rPr>
          <w:rFonts w:asciiTheme="minorHAnsi" w:hAnsiTheme="minorHAnsi" w:cstheme="minorHAnsi"/>
          <w:color w:val="002060"/>
          <w:sz w:val="20"/>
          <w:szCs w:val="20"/>
          <w:lang w:eastAsia="sk-SK"/>
        </w:rPr>
      </w:pPr>
      <w:r w:rsidRPr="00726A1F">
        <w:rPr>
          <w:rFonts w:asciiTheme="minorHAnsi" w:hAnsiTheme="minorHAnsi" w:cstheme="minorHAnsi"/>
          <w:color w:val="002060"/>
          <w:sz w:val="20"/>
          <w:szCs w:val="20"/>
          <w:lang w:eastAsia="sk-SK"/>
        </w:rPr>
        <w:t>Locul de implementare al proiectului:.</w:t>
      </w:r>
    </w:p>
    <w:p w14:paraId="6B80434D" w14:textId="1C1326B4" w:rsidR="00BB52D6" w:rsidRPr="00726A1F" w:rsidRDefault="00BB52D6" w:rsidP="003677E7">
      <w:pPr>
        <w:spacing w:after="0" w:line="240" w:lineRule="auto"/>
        <w:jc w:val="both"/>
        <w:rPr>
          <w:rFonts w:asciiTheme="minorHAnsi" w:hAnsiTheme="minorHAnsi" w:cstheme="minorHAnsi"/>
          <w:color w:val="002060"/>
          <w:sz w:val="20"/>
          <w:szCs w:val="20"/>
          <w:lang w:eastAsia="sk-SK"/>
        </w:rPr>
      </w:pPr>
      <w:r w:rsidRPr="00726A1F">
        <w:rPr>
          <w:rFonts w:asciiTheme="minorHAnsi" w:hAnsiTheme="minorHAnsi" w:cstheme="minorHAnsi"/>
          <w:color w:val="002060"/>
          <w:sz w:val="20"/>
          <w:szCs w:val="20"/>
          <w:lang w:eastAsia="sk-SK"/>
        </w:rPr>
        <w:t>Completați cu adresa completă a locului de implementare a proiectului (țară, regiunea de dezvoltare, județ, localitate de implementare proiect, adresă)</w:t>
      </w:r>
    </w:p>
    <w:p w14:paraId="25C07FD0" w14:textId="08CEA601" w:rsidR="00040101" w:rsidRPr="00726A1F" w:rsidRDefault="00040101" w:rsidP="00040101">
      <w:pPr>
        <w:spacing w:after="0" w:line="240" w:lineRule="auto"/>
        <w:ind w:right="481"/>
        <w:jc w:val="both"/>
        <w:rPr>
          <w:rFonts w:asciiTheme="minorHAnsi" w:hAnsiTheme="minorHAnsi" w:cstheme="minorHAnsi"/>
          <w:color w:val="000000" w:themeColor="text1"/>
          <w:sz w:val="20"/>
          <w:szCs w:val="20"/>
          <w:lang w:eastAsia="sk-SK"/>
        </w:rPr>
      </w:pPr>
      <w:r w:rsidRPr="00726A1F">
        <w:rPr>
          <w:rFonts w:asciiTheme="minorHAnsi" w:hAnsiTheme="minorHAnsi" w:cstheme="minorHAnsi"/>
          <w:color w:val="000000" w:themeColor="text1"/>
          <w:sz w:val="20"/>
          <w:szCs w:val="20"/>
          <w:lang w:eastAsia="sk-SK"/>
        </w:rPr>
        <w:t xml:space="preserve">Acest proiect se va implementa in COMUNA </w:t>
      </w:r>
      <w:r w:rsidR="00726A1F" w:rsidRPr="00726A1F">
        <w:rPr>
          <w:rFonts w:asciiTheme="minorHAnsi" w:hAnsiTheme="minorHAnsi" w:cstheme="minorHAnsi"/>
          <w:color w:val="000000" w:themeColor="text1"/>
          <w:sz w:val="20"/>
          <w:szCs w:val="20"/>
          <w:lang w:eastAsia="sk-SK"/>
        </w:rPr>
        <w:t>RAFAILA</w:t>
      </w:r>
      <w:r w:rsidRPr="00726A1F">
        <w:rPr>
          <w:rFonts w:asciiTheme="minorHAnsi" w:hAnsiTheme="minorHAnsi" w:cstheme="minorHAnsi"/>
          <w:color w:val="000000" w:themeColor="text1"/>
          <w:sz w:val="20"/>
          <w:szCs w:val="20"/>
          <w:lang w:eastAsia="sk-SK"/>
        </w:rPr>
        <w:t xml:space="preserve">, Romania, Regiunea de dezvoltare Nord-Est, județul </w:t>
      </w:r>
      <w:r w:rsidR="00726A1F" w:rsidRPr="00726A1F">
        <w:rPr>
          <w:rFonts w:asciiTheme="minorHAnsi" w:hAnsiTheme="minorHAnsi" w:cstheme="minorHAnsi"/>
          <w:color w:val="000000" w:themeColor="text1"/>
          <w:sz w:val="20"/>
          <w:szCs w:val="20"/>
          <w:lang w:eastAsia="sk-SK"/>
        </w:rPr>
        <w:t>Vaslui</w:t>
      </w:r>
      <w:r w:rsidRPr="00726A1F">
        <w:rPr>
          <w:rFonts w:asciiTheme="minorHAnsi" w:hAnsiTheme="minorHAnsi" w:cstheme="minorHAnsi"/>
          <w:color w:val="000000" w:themeColor="text1"/>
          <w:sz w:val="20"/>
          <w:szCs w:val="20"/>
          <w:lang w:eastAsia="sk-SK"/>
        </w:rPr>
        <w:t xml:space="preserve">, comuna </w:t>
      </w:r>
      <w:r w:rsidR="00726A1F" w:rsidRPr="00726A1F">
        <w:rPr>
          <w:rFonts w:asciiTheme="minorHAnsi" w:hAnsiTheme="minorHAnsi" w:cstheme="minorHAnsi"/>
          <w:color w:val="000000" w:themeColor="text1"/>
          <w:sz w:val="20"/>
          <w:szCs w:val="20"/>
          <w:lang w:eastAsia="sk-SK"/>
        </w:rPr>
        <w:t>Rafaila</w:t>
      </w:r>
      <w:r w:rsidRPr="00726A1F">
        <w:rPr>
          <w:rFonts w:asciiTheme="minorHAnsi" w:hAnsiTheme="minorHAnsi" w:cstheme="minorHAnsi"/>
          <w:color w:val="000000" w:themeColor="text1"/>
          <w:sz w:val="20"/>
          <w:szCs w:val="20"/>
          <w:lang w:eastAsia="sk-SK"/>
        </w:rPr>
        <w:t xml:space="preserve">, </w:t>
      </w:r>
      <w:r w:rsidR="00726A1F" w:rsidRPr="00726A1F">
        <w:rPr>
          <w:rFonts w:asciiTheme="minorHAnsi" w:hAnsiTheme="minorHAnsi" w:cstheme="minorHAnsi"/>
          <w:color w:val="000000" w:themeColor="text1"/>
          <w:sz w:val="20"/>
          <w:szCs w:val="20"/>
          <w:lang w:eastAsia="sk-SK"/>
        </w:rPr>
        <w:t>str. Strada: DJ 248 G, nr. 248, comuna Rafaila, județul Vaslui</w:t>
      </w:r>
      <w:r w:rsidRPr="00726A1F">
        <w:rPr>
          <w:rFonts w:asciiTheme="minorHAnsi" w:hAnsiTheme="minorHAnsi" w:cstheme="minorHAnsi"/>
          <w:color w:val="000000" w:themeColor="text1"/>
          <w:sz w:val="20"/>
          <w:szCs w:val="20"/>
          <w:lang w:eastAsia="sk-SK"/>
        </w:rPr>
        <w:t>, în cadrul următoarelor unități de învățământ:</w:t>
      </w:r>
      <w:r w:rsidRPr="00726A1F">
        <w:rPr>
          <w:color w:val="000000" w:themeColor="text1"/>
        </w:rPr>
        <w:t xml:space="preserve"> </w:t>
      </w:r>
      <w:r w:rsidR="00726A1F" w:rsidRPr="00726A1F">
        <w:rPr>
          <w:rFonts w:asciiTheme="minorHAnsi" w:hAnsiTheme="minorHAnsi" w:cstheme="minorHAnsi"/>
          <w:color w:val="000000" w:themeColor="text1"/>
          <w:sz w:val="20"/>
          <w:szCs w:val="20"/>
          <w:lang w:eastAsia="sk-SK"/>
        </w:rPr>
        <w:t>ȘCOALA GIMNAZIALĂ „ANDONE CUMPĂTESCU” RAFAILA (cu personalitate juridica) si GRĂDINIȚA CU PROGRAM NORMAL RAFAILA (structura arondata)</w:t>
      </w:r>
      <w:r w:rsidRPr="00726A1F">
        <w:rPr>
          <w:rFonts w:asciiTheme="minorHAnsi" w:hAnsiTheme="minorHAnsi" w:cstheme="minorHAnsi"/>
          <w:color w:val="000000" w:themeColor="text1"/>
          <w:sz w:val="20"/>
          <w:szCs w:val="20"/>
          <w:lang w:eastAsia="sk-SK"/>
        </w:rPr>
        <w:t>.</w:t>
      </w:r>
    </w:p>
    <w:p w14:paraId="32A2D869" w14:textId="77777777" w:rsidR="00BB52D6" w:rsidRPr="00726A1F" w:rsidRDefault="00BB52D6" w:rsidP="003677E7">
      <w:pPr>
        <w:spacing w:after="0" w:line="240" w:lineRule="auto"/>
        <w:jc w:val="both"/>
        <w:rPr>
          <w:rFonts w:asciiTheme="minorHAnsi" w:hAnsiTheme="minorHAnsi" w:cstheme="minorHAnsi"/>
          <w:color w:val="002060"/>
          <w:sz w:val="20"/>
          <w:szCs w:val="20"/>
          <w:lang w:eastAsia="sk-SK"/>
        </w:rPr>
      </w:pPr>
    </w:p>
    <w:p w14:paraId="2C54FC4D" w14:textId="77777777" w:rsidR="00BB52D6" w:rsidRPr="00726A1F" w:rsidRDefault="00BB52D6" w:rsidP="003677E7">
      <w:pPr>
        <w:spacing w:after="0" w:line="240" w:lineRule="auto"/>
        <w:jc w:val="both"/>
        <w:rPr>
          <w:rFonts w:asciiTheme="minorHAnsi" w:hAnsiTheme="minorHAnsi" w:cstheme="minorHAnsi"/>
          <w:b/>
          <w:bCs/>
          <w:color w:val="002060"/>
          <w:sz w:val="20"/>
          <w:szCs w:val="20"/>
        </w:rPr>
      </w:pPr>
      <w:r w:rsidRPr="00726A1F">
        <w:rPr>
          <w:rFonts w:asciiTheme="minorHAnsi" w:hAnsiTheme="minorHAnsi" w:cstheme="minorHAnsi"/>
          <w:b/>
          <w:bCs/>
          <w:color w:val="002060"/>
          <w:sz w:val="20"/>
          <w:szCs w:val="20"/>
        </w:rPr>
        <w:t xml:space="preserve">Anexarea avizului ISJ este condiție de eligibilitate. </w:t>
      </w:r>
    </w:p>
    <w:p w14:paraId="535FECBD" w14:textId="481729C4" w:rsidR="00BB52D6" w:rsidRPr="00726A1F" w:rsidRDefault="00BB52D6" w:rsidP="003677E7">
      <w:pPr>
        <w:spacing w:after="0" w:line="240" w:lineRule="auto"/>
        <w:jc w:val="both"/>
        <w:rPr>
          <w:rFonts w:asciiTheme="minorHAnsi" w:hAnsiTheme="minorHAnsi" w:cstheme="minorHAnsi"/>
          <w:color w:val="002060"/>
          <w:sz w:val="20"/>
          <w:szCs w:val="20"/>
        </w:rPr>
      </w:pPr>
    </w:p>
    <w:p w14:paraId="4034B1E0" w14:textId="77777777" w:rsidR="00491716" w:rsidRPr="00726A1F" w:rsidRDefault="0049171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726A1F">
        <w:rPr>
          <w:rFonts w:asciiTheme="minorHAnsi" w:eastAsiaTheme="majorEastAsia" w:hAnsiTheme="minorHAnsi" w:cstheme="minorHAnsi"/>
          <w:color w:val="002060"/>
          <w:sz w:val="20"/>
          <w:szCs w:val="20"/>
        </w:rPr>
        <w:t xml:space="preserve">DESCRIEREA PROIECTULUI </w:t>
      </w:r>
    </w:p>
    <w:p w14:paraId="4098A58F" w14:textId="77777777" w:rsidR="00491716" w:rsidRPr="00F5781D" w:rsidRDefault="00491716" w:rsidP="003677E7">
      <w:pPr>
        <w:spacing w:after="0" w:line="240" w:lineRule="auto"/>
        <w:jc w:val="both"/>
        <w:rPr>
          <w:rFonts w:asciiTheme="minorHAnsi" w:hAnsiTheme="minorHAnsi" w:cstheme="minorHAnsi"/>
          <w:color w:val="002060"/>
          <w:sz w:val="20"/>
          <w:szCs w:val="20"/>
          <w:highlight w:val="yellow"/>
        </w:rPr>
      </w:pPr>
    </w:p>
    <w:tbl>
      <w:tblPr>
        <w:tblW w:w="12505" w:type="dxa"/>
        <w:tblLayout w:type="fixed"/>
        <w:tblCellMar>
          <w:left w:w="10" w:type="dxa"/>
          <w:right w:w="10" w:type="dxa"/>
        </w:tblCellMar>
        <w:tblLook w:val="0000" w:firstRow="0" w:lastRow="0" w:firstColumn="0" w:lastColumn="0" w:noHBand="0" w:noVBand="0"/>
      </w:tblPr>
      <w:tblGrid>
        <w:gridCol w:w="12505"/>
      </w:tblGrid>
      <w:tr w:rsidR="003677E7" w:rsidRPr="00F5781D" w14:paraId="0199A7D4" w14:textId="77777777" w:rsidTr="006538D5">
        <w:trPr>
          <w:trHeight w:val="264"/>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4975" w14:textId="53B152EE" w:rsidR="00BB52D6" w:rsidRPr="00726A1F" w:rsidRDefault="00BB52D6" w:rsidP="003677E7">
            <w:pPr>
              <w:spacing w:after="0" w:line="240" w:lineRule="auto"/>
              <w:jc w:val="both"/>
              <w:rPr>
                <w:rFonts w:asciiTheme="minorHAnsi" w:hAnsiTheme="minorHAnsi" w:cstheme="minorHAnsi"/>
                <w:color w:val="002060"/>
                <w:sz w:val="20"/>
                <w:szCs w:val="20"/>
              </w:rPr>
            </w:pPr>
            <w:r w:rsidRPr="00726A1F">
              <w:rPr>
                <w:rFonts w:asciiTheme="minorHAnsi" w:hAnsiTheme="minorHAnsi" w:cstheme="minorHAnsi"/>
                <w:color w:val="002060"/>
                <w:sz w:val="20"/>
                <w:szCs w:val="20"/>
              </w:rPr>
              <w:t>Descrieți obiectivele proiectului</w:t>
            </w:r>
          </w:p>
          <w:p w14:paraId="11BD9046" w14:textId="1C91B23E" w:rsidR="00D60CF4" w:rsidRPr="00726A1F" w:rsidRDefault="00D60CF4" w:rsidP="00D60CF4">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Proiectul ”</w:t>
            </w:r>
            <w:r w:rsidRPr="00726A1F">
              <w:rPr>
                <w:color w:val="000000" w:themeColor="text1"/>
              </w:rPr>
              <w:t xml:space="preserve"> </w:t>
            </w:r>
            <w:r w:rsidRPr="00726A1F">
              <w:rPr>
                <w:rFonts w:asciiTheme="minorHAnsi" w:hAnsiTheme="minorHAnsi" w:cstheme="minorHAnsi"/>
                <w:color w:val="000000" w:themeColor="text1"/>
                <w:sz w:val="20"/>
                <w:szCs w:val="20"/>
              </w:rPr>
              <w:t xml:space="preserve">DOTAREA CU MOBILIER, MATERIALE DIDACTICE ȘI ECHIPAMENTE DIGITALE A UNITĂȚILOR DE ÎNVĂȚĂMÂNT DIN COMUNA </w:t>
            </w:r>
            <w:r w:rsidR="00726A1F" w:rsidRPr="00726A1F">
              <w:rPr>
                <w:rFonts w:asciiTheme="minorHAnsi" w:hAnsiTheme="minorHAnsi" w:cstheme="minorHAnsi"/>
                <w:color w:val="000000" w:themeColor="text1"/>
                <w:sz w:val="20"/>
                <w:szCs w:val="20"/>
              </w:rPr>
              <w:t>RAFAILA, JUDEȚUL VASLUI</w:t>
            </w:r>
            <w:r w:rsidRPr="00726A1F">
              <w:rPr>
                <w:rFonts w:asciiTheme="minorHAnsi" w:hAnsiTheme="minorHAnsi" w:cstheme="minorHAnsi"/>
                <w:color w:val="000000" w:themeColor="text1"/>
                <w:sz w:val="20"/>
                <w:szCs w:val="20"/>
              </w:rPr>
              <w:t>” are urmatoarele obiective:</w:t>
            </w:r>
          </w:p>
          <w:p w14:paraId="30547837" w14:textId="5DB58FC6" w:rsidR="00D60CF4" w:rsidRPr="00726A1F" w:rsidRDefault="00D60CF4" w:rsidP="00D60CF4">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1.</w:t>
            </w:r>
            <w:r w:rsidRPr="00726A1F">
              <w:rPr>
                <w:rFonts w:asciiTheme="minorHAnsi" w:hAnsiTheme="minorHAnsi" w:cstheme="minorHAnsi"/>
                <w:color w:val="000000" w:themeColor="text1"/>
                <w:sz w:val="20"/>
                <w:szCs w:val="20"/>
              </w:rPr>
              <w:tab/>
              <w:t xml:space="preserve">Asigurarea infrastructurii și resurselor tehnologice necesare pentru următoarele unități de învățământ: </w:t>
            </w:r>
            <w:r w:rsidR="00726A1F" w:rsidRPr="00726A1F">
              <w:rPr>
                <w:rFonts w:asciiTheme="minorHAnsi" w:hAnsiTheme="minorHAnsi" w:cstheme="minorHAnsi"/>
                <w:color w:val="000000" w:themeColor="text1"/>
                <w:sz w:val="20"/>
                <w:szCs w:val="20"/>
              </w:rPr>
              <w:t>ȘCOALA GIMNAZIALĂ „ANDONE CUMPĂTESCU” RAFAILA (cu personalitate juridica) si GRĂDINIȚA CU PROGRAM NORMAL RAFAILA (structura arondata)</w:t>
            </w:r>
            <w:r w:rsidRPr="00726A1F">
              <w:rPr>
                <w:rFonts w:asciiTheme="minorHAnsi" w:hAnsiTheme="minorHAnsi" w:cstheme="minorHAnsi"/>
                <w:color w:val="000000" w:themeColor="text1"/>
                <w:sz w:val="20"/>
                <w:szCs w:val="20"/>
              </w:rPr>
              <w:t>, permițând accesul elevilor la tehnologie, echipamente specifice și mobilier adecvate.</w:t>
            </w:r>
          </w:p>
          <w:p w14:paraId="3394A4F5" w14:textId="5179CD68" w:rsidR="00D60CF4" w:rsidRPr="00726A1F" w:rsidRDefault="00D60CF4" w:rsidP="00D60CF4">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2.</w:t>
            </w:r>
            <w:r w:rsidRPr="00726A1F">
              <w:rPr>
                <w:rFonts w:asciiTheme="minorHAnsi" w:hAnsiTheme="minorHAnsi" w:cstheme="minorHAnsi"/>
                <w:color w:val="000000" w:themeColor="text1"/>
                <w:sz w:val="20"/>
                <w:szCs w:val="20"/>
              </w:rPr>
              <w:tab/>
              <w:t>Oferirea dotărilor necesare pentru îndeplinirea standardelor de calitate în sălile de clas</w:t>
            </w:r>
            <w:r w:rsidR="00726A1F" w:rsidRPr="00726A1F">
              <w:rPr>
                <w:rFonts w:asciiTheme="minorHAnsi" w:hAnsiTheme="minorHAnsi" w:cstheme="minorHAnsi"/>
                <w:color w:val="000000" w:themeColor="text1"/>
                <w:sz w:val="20"/>
                <w:szCs w:val="20"/>
              </w:rPr>
              <w:t xml:space="preserve">a, </w:t>
            </w:r>
            <w:r w:rsidRPr="00726A1F">
              <w:rPr>
                <w:rFonts w:asciiTheme="minorHAnsi" w:hAnsiTheme="minorHAnsi" w:cstheme="minorHAnsi"/>
                <w:color w:val="000000" w:themeColor="text1"/>
                <w:sz w:val="20"/>
                <w:szCs w:val="20"/>
              </w:rPr>
              <w:t>în laborat</w:t>
            </w:r>
            <w:r w:rsidR="00726A1F" w:rsidRPr="00726A1F">
              <w:rPr>
                <w:rFonts w:asciiTheme="minorHAnsi" w:hAnsiTheme="minorHAnsi" w:cstheme="minorHAnsi"/>
                <w:color w:val="000000" w:themeColor="text1"/>
                <w:sz w:val="20"/>
                <w:szCs w:val="20"/>
              </w:rPr>
              <w:t>orul</w:t>
            </w:r>
            <w:r w:rsidRPr="00726A1F">
              <w:rPr>
                <w:rFonts w:asciiTheme="minorHAnsi" w:hAnsiTheme="minorHAnsi" w:cstheme="minorHAnsi"/>
                <w:color w:val="000000" w:themeColor="text1"/>
                <w:sz w:val="20"/>
                <w:szCs w:val="20"/>
              </w:rPr>
              <w:t xml:space="preserve"> de informatică, </w:t>
            </w:r>
            <w:r w:rsidR="00726A1F" w:rsidRPr="00726A1F">
              <w:rPr>
                <w:rFonts w:asciiTheme="minorHAnsi" w:hAnsiTheme="minorHAnsi" w:cstheme="minorHAnsi"/>
                <w:color w:val="000000" w:themeColor="text1"/>
                <w:sz w:val="20"/>
                <w:szCs w:val="20"/>
              </w:rPr>
              <w:t>in sala de sport si laboratul multidisciplinar</w:t>
            </w:r>
            <w:r w:rsidRPr="00726A1F">
              <w:rPr>
                <w:rFonts w:asciiTheme="minorHAnsi" w:hAnsiTheme="minorHAnsi" w:cstheme="minorHAnsi"/>
                <w:color w:val="000000" w:themeColor="text1"/>
                <w:sz w:val="20"/>
                <w:szCs w:val="20"/>
              </w:rPr>
              <w:t>.</w:t>
            </w:r>
          </w:p>
          <w:p w14:paraId="54C7623B" w14:textId="3955AB02" w:rsidR="00D60CF4" w:rsidRPr="00726A1F" w:rsidRDefault="00D60CF4" w:rsidP="00D60CF4">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3.</w:t>
            </w:r>
            <w:r w:rsidRPr="00726A1F">
              <w:rPr>
                <w:rFonts w:asciiTheme="minorHAnsi" w:hAnsiTheme="minorHAnsi" w:cstheme="minorHAnsi"/>
                <w:color w:val="000000" w:themeColor="text1"/>
                <w:sz w:val="20"/>
                <w:szCs w:val="20"/>
              </w:rPr>
              <w:tab/>
              <w:t>Facilitarea accesului elevilor la tehnologie prin laborat</w:t>
            </w:r>
            <w:r w:rsidR="00726A1F">
              <w:rPr>
                <w:rFonts w:asciiTheme="minorHAnsi" w:hAnsiTheme="minorHAnsi" w:cstheme="minorHAnsi"/>
                <w:color w:val="000000" w:themeColor="text1"/>
                <w:sz w:val="20"/>
                <w:szCs w:val="20"/>
              </w:rPr>
              <w:t>or de</w:t>
            </w:r>
            <w:r w:rsidRPr="00726A1F">
              <w:rPr>
                <w:rFonts w:asciiTheme="minorHAnsi" w:hAnsiTheme="minorHAnsi" w:cstheme="minorHAnsi"/>
                <w:color w:val="000000" w:themeColor="text1"/>
                <w:sz w:val="20"/>
                <w:szCs w:val="20"/>
              </w:rPr>
              <w:t xml:space="preserve"> informatic</w:t>
            </w:r>
            <w:r w:rsidR="00726A1F">
              <w:rPr>
                <w:rFonts w:asciiTheme="minorHAnsi" w:hAnsiTheme="minorHAnsi" w:cstheme="minorHAnsi"/>
                <w:color w:val="000000" w:themeColor="text1"/>
                <w:sz w:val="20"/>
                <w:szCs w:val="20"/>
              </w:rPr>
              <w:t>a</w:t>
            </w:r>
            <w:r w:rsidRPr="00726A1F">
              <w:rPr>
                <w:rFonts w:asciiTheme="minorHAnsi" w:hAnsiTheme="minorHAnsi" w:cstheme="minorHAnsi"/>
                <w:color w:val="000000" w:themeColor="text1"/>
                <w:sz w:val="20"/>
                <w:szCs w:val="20"/>
              </w:rPr>
              <w:t xml:space="preserve"> și echipamente dedicate.</w:t>
            </w:r>
          </w:p>
          <w:p w14:paraId="520E171D" w14:textId="50C67C01" w:rsidR="00166C74" w:rsidRPr="00F5781D" w:rsidRDefault="00166C74" w:rsidP="003677E7">
            <w:pPr>
              <w:spacing w:after="0" w:line="240" w:lineRule="auto"/>
              <w:jc w:val="both"/>
              <w:rPr>
                <w:rFonts w:asciiTheme="minorHAnsi" w:hAnsiTheme="minorHAnsi" w:cstheme="minorHAnsi"/>
                <w:color w:val="002060"/>
                <w:sz w:val="20"/>
                <w:szCs w:val="20"/>
                <w:highlight w:val="yellow"/>
              </w:rPr>
            </w:pPr>
          </w:p>
        </w:tc>
      </w:tr>
      <w:tr w:rsidR="003677E7" w:rsidRPr="00F5781D" w14:paraId="66FAA197"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1FE4" w14:textId="77777777" w:rsidR="00BB52D6" w:rsidRPr="0013011A" w:rsidRDefault="00BB52D6" w:rsidP="003677E7">
            <w:pPr>
              <w:pStyle w:val="Heading2"/>
              <w:spacing w:before="0" w:line="240" w:lineRule="auto"/>
              <w:jc w:val="both"/>
              <w:rPr>
                <w:rFonts w:asciiTheme="minorHAnsi" w:eastAsiaTheme="majorEastAsia" w:hAnsiTheme="minorHAnsi" w:cstheme="minorHAnsi"/>
                <w:color w:val="002060"/>
                <w:sz w:val="20"/>
                <w:szCs w:val="20"/>
              </w:rPr>
            </w:pPr>
            <w:r w:rsidRPr="0013011A">
              <w:rPr>
                <w:rFonts w:asciiTheme="minorHAnsi" w:eastAsiaTheme="majorEastAsia" w:hAnsiTheme="minorHAnsi" w:cstheme="minorHAnsi"/>
                <w:color w:val="002060"/>
                <w:sz w:val="20"/>
                <w:szCs w:val="20"/>
              </w:rPr>
              <w:t>Date generale privind investiția propusă prin proiect</w:t>
            </w:r>
          </w:p>
          <w:p w14:paraId="37A81C81" w14:textId="77777777" w:rsidR="00BB52D6" w:rsidRPr="0013011A" w:rsidRDefault="00BB52D6" w:rsidP="003677E7">
            <w:pPr>
              <w:spacing w:after="0" w:line="240" w:lineRule="auto"/>
              <w:jc w:val="both"/>
              <w:rPr>
                <w:rFonts w:asciiTheme="minorHAnsi" w:hAnsiTheme="minorHAnsi" w:cstheme="minorHAnsi"/>
                <w:color w:val="002060"/>
                <w:sz w:val="20"/>
                <w:szCs w:val="20"/>
                <w:lang w:eastAsia="sk-SK"/>
              </w:rPr>
            </w:pPr>
            <w:r w:rsidRPr="0013011A">
              <w:rPr>
                <w:rFonts w:asciiTheme="minorHAnsi" w:hAnsiTheme="minorHAnsi" w:cstheme="minorHAnsi"/>
                <w:color w:val="002060"/>
                <w:sz w:val="20"/>
                <w:szCs w:val="20"/>
              </w:rPr>
              <w:t xml:space="preserve">Se vor </w:t>
            </w:r>
            <w:r w:rsidR="00CD3348" w:rsidRPr="0013011A">
              <w:rPr>
                <w:rFonts w:asciiTheme="minorHAnsi" w:hAnsiTheme="minorHAnsi" w:cstheme="minorHAnsi"/>
                <w:color w:val="002060"/>
                <w:sz w:val="20"/>
                <w:szCs w:val="20"/>
              </w:rPr>
              <w:t xml:space="preserve">prezenta </w:t>
            </w:r>
            <w:r w:rsidRPr="0013011A">
              <w:rPr>
                <w:rFonts w:asciiTheme="minorHAnsi" w:hAnsiTheme="minorHAnsi" w:cstheme="minorHAnsi"/>
                <w:color w:val="002060"/>
                <w:sz w:val="20"/>
                <w:szCs w:val="20"/>
              </w:rPr>
              <w:t>investițiile</w:t>
            </w:r>
            <w:r w:rsidR="004B5A30" w:rsidRPr="0013011A">
              <w:rPr>
                <w:rFonts w:asciiTheme="minorHAnsi" w:hAnsiTheme="minorHAnsi" w:cstheme="minorHAnsi"/>
                <w:color w:val="002060"/>
                <w:sz w:val="20"/>
                <w:szCs w:val="20"/>
              </w:rPr>
              <w:t xml:space="preserve"> care vor fi finantate</w:t>
            </w:r>
            <w:r w:rsidRPr="0013011A">
              <w:rPr>
                <w:rFonts w:asciiTheme="minorHAnsi" w:hAnsiTheme="minorHAnsi" w:cstheme="minorHAnsi"/>
                <w:color w:val="002060"/>
                <w:sz w:val="20"/>
                <w:szCs w:val="20"/>
                <w:lang w:eastAsia="sk-SK"/>
              </w:rPr>
              <w:t>, specificându-se ce se dorește a se realiza prin proiect. Informațiile incluse în cadrul acestei subsecțiuni se vor corela cu indicatorii de proiect</w:t>
            </w:r>
          </w:p>
          <w:p w14:paraId="11909212" w14:textId="5EFAD61F" w:rsidR="00D60CF4" w:rsidRDefault="00D60CF4" w:rsidP="00D60CF4">
            <w:pPr>
              <w:keepNext/>
              <w:keepLines/>
              <w:spacing w:after="0" w:line="240" w:lineRule="auto"/>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rPr>
              <w:t>Investițiile care vor fi finantate</w:t>
            </w:r>
            <w:r w:rsidRPr="0013011A">
              <w:rPr>
                <w:rFonts w:asciiTheme="minorHAnsi" w:eastAsiaTheme="majorEastAsia" w:hAnsiTheme="minorHAnsi" w:cstheme="minorHAnsi"/>
                <w:color w:val="000000" w:themeColor="text1"/>
                <w:lang w:eastAsia="sk-SK"/>
              </w:rPr>
              <w:t xml:space="preserve"> prin acest proiect sunt:</w:t>
            </w:r>
          </w:p>
          <w:p w14:paraId="4B5EEA67" w14:textId="77777777" w:rsidR="0013011A" w:rsidRDefault="00D60CF4" w:rsidP="0013011A">
            <w:pPr>
              <w:keepNext/>
              <w:keepLines/>
              <w:spacing w:after="0" w:line="240" w:lineRule="auto"/>
              <w:ind w:left="5550" w:hanging="5550"/>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lang w:eastAsia="sk-SK"/>
              </w:rPr>
              <w:t xml:space="preserve">În </w:t>
            </w:r>
            <w:r w:rsidR="00A57C24" w:rsidRPr="0013011A">
              <w:rPr>
                <w:rFonts w:asciiTheme="minorHAnsi" w:eastAsiaTheme="majorEastAsia" w:hAnsiTheme="minorHAnsi" w:cstheme="minorHAnsi"/>
                <w:color w:val="000000" w:themeColor="text1"/>
                <w:lang w:eastAsia="sk-SK"/>
              </w:rPr>
              <w:t xml:space="preserve">ȘCOALA GIMNAZIALĂ </w:t>
            </w:r>
            <w:r w:rsidR="0013011A" w:rsidRPr="0013011A">
              <w:rPr>
                <w:rFonts w:asciiTheme="minorHAnsi" w:eastAsiaTheme="majorEastAsia" w:hAnsiTheme="minorHAnsi" w:cstheme="minorHAnsi"/>
                <w:color w:val="000000" w:themeColor="text1"/>
                <w:lang w:eastAsia="sk-SK"/>
              </w:rPr>
              <w:t>„ANDONE CUMPĂTESCU” RAFAILA</w:t>
            </w:r>
            <w:r w:rsidR="0013011A">
              <w:rPr>
                <w:rFonts w:asciiTheme="minorHAnsi" w:eastAsiaTheme="majorEastAsia" w:hAnsiTheme="minorHAnsi" w:cstheme="minorHAnsi"/>
                <w:color w:val="000000" w:themeColor="text1"/>
                <w:lang w:eastAsia="sk-SK"/>
              </w:rPr>
              <w:t>:</w:t>
            </w:r>
          </w:p>
          <w:p w14:paraId="5071B502" w14:textId="4ACA4F73" w:rsidR="0013011A" w:rsidRPr="0013011A" w:rsidRDefault="00D60CF4" w:rsidP="00A94872">
            <w:pPr>
              <w:pStyle w:val="ListParagraph"/>
              <w:keepNext/>
              <w:keepLines/>
              <w:numPr>
                <w:ilvl w:val="0"/>
                <w:numId w:val="27"/>
              </w:numPr>
              <w:spacing w:after="0" w:line="240" w:lineRule="auto"/>
              <w:ind w:left="447"/>
              <w:jc w:val="both"/>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lang w:eastAsia="sk-SK"/>
              </w:rPr>
              <w:t xml:space="preserve"> Dotarea cu </w:t>
            </w:r>
            <w:r w:rsidR="0013011A" w:rsidRPr="0013011A">
              <w:rPr>
                <w:rFonts w:asciiTheme="minorHAnsi" w:eastAsiaTheme="majorEastAsia" w:hAnsiTheme="minorHAnsi" w:cstheme="minorHAnsi"/>
                <w:color w:val="000000" w:themeColor="text1"/>
                <w:lang w:eastAsia="sk-SK"/>
              </w:rPr>
              <w:t>echipamente pentru dotare laboratoare de informatică -</w:t>
            </w:r>
            <w:r w:rsidRPr="0013011A">
              <w:rPr>
                <w:rFonts w:asciiTheme="minorHAnsi" w:eastAsiaTheme="majorEastAsia" w:hAnsiTheme="minorHAnsi" w:cstheme="minorHAnsi"/>
                <w:color w:val="000000" w:themeColor="text1"/>
                <w:lang w:eastAsia="sk-SK"/>
              </w:rPr>
              <w:t xml:space="preserve"> </w:t>
            </w:r>
            <w:r w:rsidR="0013011A" w:rsidRPr="0013011A">
              <w:rPr>
                <w:rFonts w:asciiTheme="minorHAnsi" w:eastAsiaTheme="majorEastAsia" w:hAnsiTheme="minorHAnsi" w:cstheme="minorHAnsi"/>
                <w:color w:val="000000" w:themeColor="text1"/>
                <w:lang w:eastAsia="sk-SK"/>
              </w:rPr>
              <w:t>1 sala</w:t>
            </w:r>
          </w:p>
          <w:p w14:paraId="6698DD9F" w14:textId="3F68DA86" w:rsidR="0013011A" w:rsidRPr="0013011A" w:rsidRDefault="003576B1" w:rsidP="00A94872">
            <w:pPr>
              <w:pStyle w:val="ListParagraph"/>
              <w:keepNext/>
              <w:keepLines/>
              <w:numPr>
                <w:ilvl w:val="0"/>
                <w:numId w:val="26"/>
              </w:numPr>
              <w:spacing w:after="0" w:line="240" w:lineRule="auto"/>
              <w:ind w:left="447"/>
              <w:jc w:val="both"/>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lang w:eastAsia="sk-SK"/>
              </w:rPr>
              <w:t xml:space="preserve"> </w:t>
            </w:r>
            <w:r w:rsidR="0013011A" w:rsidRPr="0013011A">
              <w:rPr>
                <w:rFonts w:asciiTheme="minorHAnsi" w:eastAsiaTheme="majorEastAsia" w:hAnsiTheme="minorHAnsi" w:cstheme="minorHAnsi"/>
                <w:color w:val="000000" w:themeColor="text1"/>
                <w:lang w:eastAsia="sk-SK"/>
              </w:rPr>
              <w:t xml:space="preserve">Dotarea echipamente TIC pentru organizarea în mediul virtual pentru unități de învățământ preuniversitar </w:t>
            </w:r>
            <w:r w:rsidR="0013011A">
              <w:rPr>
                <w:rFonts w:asciiTheme="minorHAnsi" w:eastAsiaTheme="majorEastAsia" w:hAnsiTheme="minorHAnsi" w:cstheme="minorHAnsi"/>
                <w:color w:val="000000" w:themeColor="text1"/>
                <w:lang w:eastAsia="sk-SK"/>
              </w:rPr>
              <w:t xml:space="preserve">- </w:t>
            </w:r>
            <w:r w:rsidR="0013011A" w:rsidRPr="0013011A">
              <w:rPr>
                <w:rFonts w:asciiTheme="minorHAnsi" w:eastAsiaTheme="majorEastAsia" w:hAnsiTheme="minorHAnsi" w:cstheme="minorHAnsi"/>
                <w:color w:val="000000" w:themeColor="text1"/>
                <w:lang w:eastAsia="sk-SK"/>
              </w:rPr>
              <w:t>1</w:t>
            </w:r>
            <w:r w:rsidR="00FB4BF6">
              <w:rPr>
                <w:rFonts w:asciiTheme="minorHAnsi" w:eastAsiaTheme="majorEastAsia" w:hAnsiTheme="minorHAnsi" w:cstheme="minorHAnsi"/>
                <w:color w:val="000000" w:themeColor="text1"/>
                <w:lang w:eastAsia="sk-SK"/>
              </w:rPr>
              <w:t>2</w:t>
            </w:r>
            <w:r w:rsidR="0013011A" w:rsidRPr="0013011A">
              <w:rPr>
                <w:rFonts w:asciiTheme="minorHAnsi" w:eastAsiaTheme="majorEastAsia" w:hAnsiTheme="minorHAnsi" w:cstheme="minorHAnsi"/>
                <w:color w:val="000000" w:themeColor="text1"/>
                <w:lang w:eastAsia="sk-SK"/>
              </w:rPr>
              <w:t xml:space="preserve"> săli</w:t>
            </w:r>
          </w:p>
          <w:p w14:paraId="0F232272" w14:textId="77777777" w:rsidR="0013011A" w:rsidRDefault="006404FE" w:rsidP="00A94872">
            <w:pPr>
              <w:pStyle w:val="ListParagraph"/>
              <w:keepNext/>
              <w:keepLines/>
              <w:numPr>
                <w:ilvl w:val="0"/>
                <w:numId w:val="26"/>
              </w:numPr>
              <w:spacing w:after="0" w:line="240" w:lineRule="auto"/>
              <w:ind w:left="447"/>
              <w:jc w:val="both"/>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lang w:eastAsia="sk-SK"/>
              </w:rPr>
              <w:t xml:space="preserve"> </w:t>
            </w:r>
            <w:r w:rsidR="0013011A">
              <w:rPr>
                <w:rFonts w:asciiTheme="minorHAnsi" w:eastAsiaTheme="majorEastAsia" w:hAnsiTheme="minorHAnsi" w:cstheme="minorHAnsi"/>
                <w:color w:val="000000" w:themeColor="text1"/>
                <w:lang w:eastAsia="sk-SK"/>
              </w:rPr>
              <w:t>Dotarea cu m</w:t>
            </w:r>
            <w:r w:rsidR="0013011A" w:rsidRPr="0013011A">
              <w:rPr>
                <w:rFonts w:asciiTheme="minorHAnsi" w:eastAsiaTheme="majorEastAsia" w:hAnsiTheme="minorHAnsi" w:cstheme="minorHAnsi"/>
                <w:color w:val="000000" w:themeColor="text1"/>
                <w:lang w:eastAsia="sk-SK"/>
              </w:rPr>
              <w:t>obilier (și materiale didactice în completarea celor existente) pentru dotarea sălilor de clasă /sălilor de grupă din unitățile de învățământ preuniversitar/unitățile conexe</w:t>
            </w:r>
            <w:r w:rsidR="007C65D4" w:rsidRPr="0013011A">
              <w:rPr>
                <w:rFonts w:asciiTheme="minorHAnsi" w:eastAsiaTheme="majorEastAsia" w:hAnsiTheme="minorHAnsi" w:cstheme="minorHAnsi"/>
                <w:color w:val="000000" w:themeColor="text1"/>
                <w:lang w:eastAsia="sk-SK"/>
              </w:rPr>
              <w:t xml:space="preserve"> </w:t>
            </w:r>
            <w:r w:rsidR="0013011A">
              <w:rPr>
                <w:rFonts w:asciiTheme="minorHAnsi" w:eastAsiaTheme="majorEastAsia" w:hAnsiTheme="minorHAnsi" w:cstheme="minorHAnsi"/>
                <w:color w:val="000000" w:themeColor="text1"/>
                <w:lang w:eastAsia="sk-SK"/>
              </w:rPr>
              <w:t>- 13 sali</w:t>
            </w:r>
            <w:r w:rsidR="00D60CF4" w:rsidRPr="0013011A">
              <w:rPr>
                <w:rFonts w:asciiTheme="minorHAnsi" w:eastAsiaTheme="majorEastAsia" w:hAnsiTheme="minorHAnsi" w:cstheme="minorHAnsi"/>
                <w:color w:val="000000" w:themeColor="text1"/>
                <w:lang w:eastAsia="sk-SK"/>
              </w:rPr>
              <w:t xml:space="preserve"> </w:t>
            </w:r>
            <w:r w:rsidR="00A57C24" w:rsidRPr="0013011A">
              <w:rPr>
                <w:rFonts w:asciiTheme="minorHAnsi" w:eastAsiaTheme="majorEastAsia" w:hAnsiTheme="minorHAnsi" w:cstheme="minorHAnsi"/>
                <w:color w:val="000000" w:themeColor="text1"/>
                <w:lang w:eastAsia="sk-SK"/>
              </w:rPr>
              <w:t xml:space="preserve"> </w:t>
            </w:r>
          </w:p>
          <w:p w14:paraId="6134324B" w14:textId="77777777" w:rsidR="00A94872" w:rsidRDefault="0013011A" w:rsidP="00A94872">
            <w:pPr>
              <w:pStyle w:val="ListParagraph"/>
              <w:keepNext/>
              <w:keepLines/>
              <w:numPr>
                <w:ilvl w:val="0"/>
                <w:numId w:val="26"/>
              </w:numPr>
              <w:spacing w:after="0" w:line="240" w:lineRule="auto"/>
              <w:ind w:left="447"/>
              <w:jc w:val="both"/>
              <w:outlineLvl w:val="0"/>
              <w:rPr>
                <w:rFonts w:asciiTheme="minorHAnsi" w:eastAsiaTheme="majorEastAsia" w:hAnsiTheme="minorHAnsi" w:cstheme="minorHAnsi"/>
                <w:color w:val="000000" w:themeColor="text1"/>
                <w:lang w:eastAsia="sk-SK"/>
              </w:rPr>
            </w:pPr>
            <w:r>
              <w:rPr>
                <w:rFonts w:asciiTheme="minorHAnsi" w:eastAsiaTheme="majorEastAsia" w:hAnsiTheme="minorHAnsi" w:cstheme="minorHAnsi"/>
                <w:color w:val="000000" w:themeColor="text1"/>
                <w:lang w:eastAsia="sk-SK"/>
              </w:rPr>
              <w:t>Dotarea cu m</w:t>
            </w:r>
            <w:r w:rsidRPr="0013011A">
              <w:rPr>
                <w:rFonts w:asciiTheme="minorHAnsi" w:eastAsiaTheme="majorEastAsia" w:hAnsiTheme="minorHAnsi" w:cstheme="minorHAnsi"/>
                <w:color w:val="000000" w:themeColor="text1"/>
                <w:lang w:eastAsia="sk-SK"/>
              </w:rPr>
              <w:t>obilier specific și materiale didactice specifice pentru dotare laborator de științe</w:t>
            </w:r>
            <w:r w:rsidR="00A57C24" w:rsidRPr="0013011A">
              <w:rPr>
                <w:rFonts w:asciiTheme="minorHAnsi" w:eastAsiaTheme="majorEastAsia" w:hAnsiTheme="minorHAnsi" w:cstheme="minorHAnsi"/>
                <w:color w:val="000000" w:themeColor="text1"/>
                <w:lang w:eastAsia="sk-SK"/>
              </w:rPr>
              <w:t xml:space="preserve"> </w:t>
            </w:r>
            <w:r>
              <w:rPr>
                <w:rFonts w:asciiTheme="minorHAnsi" w:eastAsiaTheme="majorEastAsia" w:hAnsiTheme="minorHAnsi" w:cstheme="minorHAnsi"/>
                <w:color w:val="000000" w:themeColor="text1"/>
                <w:lang w:eastAsia="sk-SK"/>
              </w:rPr>
              <w:t>- 1 sala</w:t>
            </w:r>
            <w:r w:rsidR="00A57C24" w:rsidRPr="0013011A">
              <w:rPr>
                <w:rFonts w:asciiTheme="minorHAnsi" w:eastAsiaTheme="majorEastAsia" w:hAnsiTheme="minorHAnsi" w:cstheme="minorHAnsi"/>
                <w:color w:val="000000" w:themeColor="text1"/>
                <w:lang w:eastAsia="sk-SK"/>
              </w:rPr>
              <w:t xml:space="preserve"> </w:t>
            </w:r>
          </w:p>
          <w:p w14:paraId="2BD4299C" w14:textId="4AEAD658" w:rsidR="00D60CF4" w:rsidRPr="0013011A" w:rsidRDefault="00A94872" w:rsidP="00A94872">
            <w:pPr>
              <w:pStyle w:val="ListParagraph"/>
              <w:keepNext/>
              <w:keepLines/>
              <w:numPr>
                <w:ilvl w:val="0"/>
                <w:numId w:val="26"/>
              </w:numPr>
              <w:spacing w:after="0" w:line="240" w:lineRule="auto"/>
              <w:ind w:left="447"/>
              <w:jc w:val="both"/>
              <w:outlineLvl w:val="0"/>
              <w:rPr>
                <w:rFonts w:asciiTheme="minorHAnsi" w:eastAsiaTheme="majorEastAsia" w:hAnsiTheme="minorHAnsi" w:cstheme="minorHAnsi"/>
                <w:color w:val="000000" w:themeColor="text1"/>
                <w:lang w:eastAsia="sk-SK"/>
              </w:rPr>
            </w:pPr>
            <w:r>
              <w:rPr>
                <w:rFonts w:asciiTheme="minorHAnsi" w:eastAsiaTheme="majorEastAsia" w:hAnsiTheme="minorHAnsi" w:cstheme="minorHAnsi"/>
                <w:color w:val="000000" w:themeColor="text1"/>
                <w:lang w:eastAsia="sk-SK"/>
              </w:rPr>
              <w:t>Dotarea cu echipamente pentru sala de sport – 1 sala</w:t>
            </w:r>
            <w:r w:rsidR="00A57C24" w:rsidRPr="0013011A">
              <w:rPr>
                <w:rFonts w:asciiTheme="minorHAnsi" w:eastAsiaTheme="majorEastAsia" w:hAnsiTheme="minorHAnsi" w:cstheme="minorHAnsi"/>
                <w:color w:val="000000" w:themeColor="text1"/>
                <w:lang w:eastAsia="sk-SK"/>
              </w:rPr>
              <w:t xml:space="preserve">                       </w:t>
            </w:r>
            <w:r w:rsidR="00D60CF4" w:rsidRPr="0013011A">
              <w:rPr>
                <w:rFonts w:asciiTheme="minorHAnsi" w:eastAsiaTheme="majorEastAsia" w:hAnsiTheme="minorHAnsi" w:cstheme="minorHAnsi"/>
                <w:color w:val="000000" w:themeColor="text1"/>
                <w:lang w:eastAsia="sk-SK"/>
              </w:rPr>
              <w:t xml:space="preserve"> </w:t>
            </w:r>
            <w:r w:rsidR="006404FE" w:rsidRPr="0013011A">
              <w:rPr>
                <w:rFonts w:asciiTheme="minorHAnsi" w:eastAsiaTheme="majorEastAsia" w:hAnsiTheme="minorHAnsi" w:cstheme="minorHAnsi"/>
                <w:color w:val="000000" w:themeColor="text1"/>
                <w:lang w:eastAsia="sk-SK"/>
              </w:rPr>
              <w:t xml:space="preserve"> </w:t>
            </w:r>
            <w:r w:rsidR="003576B1" w:rsidRPr="0013011A">
              <w:rPr>
                <w:rFonts w:asciiTheme="minorHAnsi" w:eastAsiaTheme="majorEastAsia" w:hAnsiTheme="minorHAnsi" w:cstheme="minorHAnsi"/>
                <w:color w:val="000000" w:themeColor="text1"/>
                <w:lang w:eastAsia="sk-SK"/>
              </w:rPr>
              <w:t xml:space="preserve">                                                      </w:t>
            </w:r>
            <w:r w:rsidR="0013011A" w:rsidRPr="0013011A">
              <w:rPr>
                <w:rFonts w:asciiTheme="minorHAnsi" w:eastAsiaTheme="majorEastAsia" w:hAnsiTheme="minorHAnsi" w:cstheme="minorHAnsi"/>
                <w:color w:val="000000" w:themeColor="text1"/>
                <w:lang w:eastAsia="sk-SK"/>
              </w:rPr>
              <w:t xml:space="preserve">   </w:t>
            </w:r>
            <w:r w:rsidR="003576B1" w:rsidRPr="0013011A">
              <w:rPr>
                <w:rFonts w:asciiTheme="minorHAnsi" w:eastAsiaTheme="majorEastAsia" w:hAnsiTheme="minorHAnsi" w:cstheme="minorHAnsi"/>
                <w:color w:val="000000" w:themeColor="text1"/>
                <w:lang w:eastAsia="sk-SK"/>
              </w:rPr>
              <w:t xml:space="preserve"> </w:t>
            </w:r>
          </w:p>
          <w:p w14:paraId="7CE61CBE" w14:textId="77777777" w:rsidR="003576B1" w:rsidRPr="0013011A" w:rsidRDefault="003576B1" w:rsidP="00D60CF4">
            <w:pPr>
              <w:keepNext/>
              <w:keepLines/>
              <w:spacing w:after="0" w:line="240" w:lineRule="auto"/>
              <w:outlineLvl w:val="0"/>
              <w:rPr>
                <w:rFonts w:asciiTheme="minorHAnsi" w:eastAsiaTheme="majorEastAsia" w:hAnsiTheme="minorHAnsi" w:cstheme="minorHAnsi"/>
                <w:color w:val="000000" w:themeColor="text1"/>
                <w:lang w:eastAsia="sk-SK"/>
              </w:rPr>
            </w:pPr>
          </w:p>
          <w:p w14:paraId="32143A6F" w14:textId="77777777" w:rsidR="00A94872" w:rsidRDefault="00D60CF4" w:rsidP="0013011A">
            <w:pPr>
              <w:keepNext/>
              <w:keepLines/>
              <w:spacing w:after="0" w:line="240" w:lineRule="auto"/>
              <w:ind w:left="4558" w:hanging="4558"/>
              <w:outlineLvl w:val="0"/>
              <w:rPr>
                <w:rFonts w:asciiTheme="minorHAnsi" w:eastAsiaTheme="majorEastAsia" w:hAnsiTheme="minorHAnsi" w:cstheme="minorHAnsi"/>
                <w:color w:val="000000" w:themeColor="text1"/>
                <w:lang w:eastAsia="sk-SK"/>
              </w:rPr>
            </w:pPr>
            <w:r w:rsidRPr="0013011A">
              <w:rPr>
                <w:rFonts w:asciiTheme="minorHAnsi" w:eastAsiaTheme="majorEastAsia" w:hAnsiTheme="minorHAnsi" w:cstheme="minorHAnsi"/>
                <w:color w:val="000000" w:themeColor="text1"/>
                <w:lang w:eastAsia="sk-SK"/>
              </w:rPr>
              <w:t xml:space="preserve">În </w:t>
            </w:r>
            <w:r w:rsidR="0013011A" w:rsidRPr="0013011A">
              <w:rPr>
                <w:rFonts w:asciiTheme="minorHAnsi" w:eastAsiaTheme="majorEastAsia" w:hAnsiTheme="minorHAnsi" w:cstheme="minorHAnsi"/>
                <w:color w:val="000000" w:themeColor="text1"/>
                <w:lang w:eastAsia="sk-SK"/>
              </w:rPr>
              <w:t>si GRĂDINIȚA CU PROGRAM NORMAL RAFAILA</w:t>
            </w:r>
            <w:r w:rsidR="00A94872">
              <w:rPr>
                <w:rFonts w:asciiTheme="minorHAnsi" w:eastAsiaTheme="majorEastAsia" w:hAnsiTheme="minorHAnsi" w:cstheme="minorHAnsi"/>
                <w:color w:val="000000" w:themeColor="text1"/>
                <w:lang w:eastAsia="sk-SK"/>
              </w:rPr>
              <w:t>:</w:t>
            </w:r>
          </w:p>
          <w:p w14:paraId="6E988652" w14:textId="74388A0C" w:rsidR="003576B1" w:rsidRPr="00A94872" w:rsidRDefault="003576B1" w:rsidP="00A94872">
            <w:pPr>
              <w:pStyle w:val="ListParagraph"/>
              <w:keepNext/>
              <w:keepLines/>
              <w:numPr>
                <w:ilvl w:val="0"/>
                <w:numId w:val="26"/>
              </w:numPr>
              <w:spacing w:after="0" w:line="240" w:lineRule="auto"/>
              <w:ind w:left="447"/>
              <w:outlineLvl w:val="0"/>
              <w:rPr>
                <w:rFonts w:asciiTheme="minorHAnsi" w:eastAsiaTheme="majorEastAsia" w:hAnsiTheme="minorHAnsi" w:cstheme="minorHAnsi"/>
                <w:color w:val="000000" w:themeColor="text1"/>
                <w:lang w:eastAsia="sk-SK"/>
              </w:rPr>
            </w:pPr>
            <w:r w:rsidRPr="00A94872">
              <w:rPr>
                <w:rFonts w:asciiTheme="minorHAnsi" w:eastAsiaTheme="majorEastAsia" w:hAnsiTheme="minorHAnsi" w:cstheme="minorHAnsi"/>
                <w:color w:val="000000" w:themeColor="text1"/>
                <w:lang w:eastAsia="sk-SK"/>
              </w:rPr>
              <w:t xml:space="preserve">Dotarea </w:t>
            </w:r>
            <w:r w:rsidR="0013011A" w:rsidRPr="00A94872">
              <w:rPr>
                <w:rFonts w:asciiTheme="minorHAnsi" w:eastAsiaTheme="majorEastAsia" w:hAnsiTheme="minorHAnsi" w:cstheme="minorHAnsi"/>
                <w:color w:val="000000" w:themeColor="text1"/>
                <w:lang w:eastAsia="sk-SK"/>
              </w:rPr>
              <w:t xml:space="preserve">echipamente TIC pentru organizarea în mediul virtual pentru unități de învățământ preuniversitar </w:t>
            </w:r>
            <w:r w:rsidRPr="00A94872">
              <w:rPr>
                <w:rFonts w:asciiTheme="minorHAnsi" w:eastAsiaTheme="majorEastAsia" w:hAnsiTheme="minorHAnsi" w:cstheme="minorHAnsi"/>
                <w:color w:val="000000" w:themeColor="text1"/>
                <w:lang w:eastAsia="sk-SK"/>
              </w:rPr>
              <w:t xml:space="preserve">a 3 săli </w:t>
            </w:r>
          </w:p>
          <w:p w14:paraId="6C65FB23" w14:textId="77F46588" w:rsidR="0013011A" w:rsidRPr="00F5781D" w:rsidRDefault="003576B1" w:rsidP="0013011A">
            <w:pPr>
              <w:keepNext/>
              <w:keepLines/>
              <w:spacing w:after="0" w:line="240" w:lineRule="auto"/>
              <w:outlineLvl w:val="0"/>
              <w:rPr>
                <w:rFonts w:asciiTheme="minorHAnsi" w:eastAsiaTheme="majorEastAsia" w:hAnsiTheme="minorHAnsi" w:cstheme="minorHAnsi"/>
                <w:b/>
                <w:bCs/>
                <w:color w:val="002060"/>
                <w:lang w:eastAsia="sk-SK"/>
              </w:rPr>
            </w:pPr>
            <w:r w:rsidRPr="00F5781D">
              <w:rPr>
                <w:rFonts w:asciiTheme="minorHAnsi" w:eastAsiaTheme="majorEastAsia" w:hAnsiTheme="minorHAnsi" w:cstheme="minorHAnsi"/>
                <w:color w:val="000000" w:themeColor="text1"/>
                <w:highlight w:val="yellow"/>
                <w:lang w:eastAsia="sk-SK"/>
              </w:rPr>
              <w:t xml:space="preserve">                                                                                                          </w:t>
            </w:r>
          </w:p>
          <w:p w14:paraId="5E7C70A7" w14:textId="062CA1D3" w:rsidR="005F1446" w:rsidRPr="00F5781D" w:rsidRDefault="005F1446" w:rsidP="005642B2">
            <w:pPr>
              <w:keepNext/>
              <w:keepLines/>
              <w:spacing w:after="0" w:line="240" w:lineRule="auto"/>
              <w:ind w:firstLine="5125"/>
              <w:outlineLvl w:val="0"/>
              <w:rPr>
                <w:rFonts w:asciiTheme="minorHAnsi" w:eastAsiaTheme="majorEastAsia" w:hAnsiTheme="minorHAnsi" w:cstheme="minorHAnsi"/>
                <w:b/>
                <w:bCs/>
                <w:color w:val="002060"/>
                <w:highlight w:val="yellow"/>
                <w:lang w:eastAsia="sk-SK"/>
              </w:rPr>
            </w:pPr>
          </w:p>
        </w:tc>
      </w:tr>
      <w:tr w:rsidR="003677E7" w:rsidRPr="00F5781D" w14:paraId="260D3A80"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66F6" w14:textId="77777777" w:rsidR="00BB52D6" w:rsidRPr="00A94872" w:rsidRDefault="00BB52D6" w:rsidP="003677E7">
            <w:pPr>
              <w:pStyle w:val="Heading2"/>
              <w:spacing w:before="0" w:line="240" w:lineRule="auto"/>
              <w:jc w:val="both"/>
              <w:rPr>
                <w:rFonts w:asciiTheme="minorHAnsi" w:eastAsiaTheme="majorEastAsia" w:hAnsiTheme="minorHAnsi" w:cstheme="minorHAnsi"/>
                <w:color w:val="002060"/>
                <w:sz w:val="20"/>
                <w:szCs w:val="20"/>
              </w:rPr>
            </w:pPr>
            <w:r w:rsidRPr="00A94872">
              <w:rPr>
                <w:rFonts w:asciiTheme="minorHAnsi" w:eastAsiaTheme="majorEastAsia" w:hAnsiTheme="minorHAnsi" w:cstheme="minorHAnsi"/>
                <w:color w:val="002060"/>
                <w:sz w:val="20"/>
                <w:szCs w:val="20"/>
              </w:rPr>
              <w:t>Justificarea necesității implementării proiectului</w:t>
            </w:r>
          </w:p>
          <w:p w14:paraId="6AE2CC06" w14:textId="1505A0CE" w:rsidR="00BB52D6" w:rsidRPr="00A94872" w:rsidRDefault="00BB52D6" w:rsidP="003677E7">
            <w:pPr>
              <w:spacing w:after="0" w:line="240" w:lineRule="auto"/>
              <w:jc w:val="both"/>
              <w:rPr>
                <w:rFonts w:asciiTheme="minorHAnsi" w:hAnsiTheme="minorHAnsi" w:cstheme="minorHAnsi"/>
                <w:color w:val="002060"/>
                <w:sz w:val="20"/>
                <w:szCs w:val="20"/>
              </w:rPr>
            </w:pPr>
            <w:r w:rsidRPr="00A94872">
              <w:rPr>
                <w:rFonts w:asciiTheme="minorHAnsi" w:hAnsiTheme="minorHAnsi" w:cstheme="minorHAnsi"/>
                <w:color w:val="002060"/>
                <w:sz w:val="20"/>
                <w:szCs w:val="20"/>
              </w:rPr>
              <w:t xml:space="preserve">Descrieți cum proiectul propus va conduce la îndeplinirea obiectivelor priorității de investiție PNRR. </w:t>
            </w:r>
          </w:p>
          <w:p w14:paraId="4B273E47" w14:textId="77777777" w:rsidR="005F1446" w:rsidRPr="00A94872" w:rsidRDefault="005F1446" w:rsidP="005F1446">
            <w:pPr>
              <w:spacing w:after="0" w:line="240" w:lineRule="auto"/>
              <w:jc w:val="both"/>
              <w:rPr>
                <w:rFonts w:asciiTheme="minorHAnsi" w:hAnsiTheme="minorHAnsi" w:cstheme="minorHAnsi"/>
                <w:color w:val="FF0000"/>
                <w:sz w:val="20"/>
                <w:szCs w:val="20"/>
              </w:rPr>
            </w:pPr>
          </w:p>
          <w:p w14:paraId="18DCE33E" w14:textId="0ED7FAC3"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Prin obiectivele proiectului, obiective ce sunt în corelare cu obiectivele priorității de investiție PNRR – Componenta 15, prezenta cerere de finanțare va  oferi dotările necesare pentru îndeplinirea standardelor de calitate în sălile de clasă și în laborato</w:t>
            </w:r>
            <w:r w:rsidR="00A94872" w:rsidRPr="00A94872">
              <w:rPr>
                <w:rFonts w:asciiTheme="minorHAnsi" w:hAnsiTheme="minorHAnsi" w:cstheme="minorHAnsi"/>
                <w:color w:val="000000" w:themeColor="text1"/>
                <w:sz w:val="20"/>
                <w:szCs w:val="20"/>
              </w:rPr>
              <w:t>rului</w:t>
            </w:r>
            <w:r w:rsidRPr="00A94872">
              <w:rPr>
                <w:rFonts w:asciiTheme="minorHAnsi" w:hAnsiTheme="minorHAnsi" w:cstheme="minorHAnsi"/>
                <w:color w:val="000000" w:themeColor="text1"/>
                <w:sz w:val="20"/>
                <w:szCs w:val="20"/>
              </w:rPr>
              <w:t xml:space="preserve"> de informatică, </w:t>
            </w:r>
            <w:r w:rsidR="00A94872" w:rsidRPr="00A94872">
              <w:rPr>
                <w:rFonts w:asciiTheme="minorHAnsi" w:hAnsiTheme="minorHAnsi" w:cstheme="minorHAnsi"/>
                <w:color w:val="000000" w:themeColor="text1"/>
                <w:sz w:val="20"/>
                <w:szCs w:val="20"/>
              </w:rPr>
              <w:t xml:space="preserve">salii de sport, laboratului de stiinte, </w:t>
            </w:r>
            <w:r w:rsidRPr="00A94872">
              <w:rPr>
                <w:rFonts w:asciiTheme="minorHAnsi" w:hAnsiTheme="minorHAnsi" w:cstheme="minorHAnsi"/>
                <w:color w:val="000000" w:themeColor="text1"/>
                <w:sz w:val="20"/>
                <w:szCs w:val="20"/>
              </w:rPr>
              <w:t>inclusiv dotările și echipamente educaționale specializate pentru elevi.</w:t>
            </w:r>
          </w:p>
          <w:p w14:paraId="6D068CAD"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Proiectul acesta asigura sporirea calității și siguranței mediilor de învățare, inclusiv în ceea ce privește reglementările pentru materiale didactice, mobilier, echipamente specifice.</w:t>
            </w:r>
          </w:p>
          <w:p w14:paraId="2F4FA9CE"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p>
          <w:p w14:paraId="1E321F7A"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Analiza de nevoi realizata la nivel local justifică necesitatea proiectului pentru creșterea performanțelor școlare și dezvoltarea armonioasa a tinerilor.</w:t>
            </w:r>
          </w:p>
          <w:p w14:paraId="03EE446B" w14:textId="355AF4F6"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În urma analizei la nivel de instituție de învățământ, s-a constatat necesitatea realizării acestui proiect având în vedere faptul că mobilierul este mai vechi de 5 ani și este uzat, laborato</w:t>
            </w:r>
            <w:r w:rsidR="000B1C9B" w:rsidRPr="00A94872">
              <w:rPr>
                <w:rFonts w:asciiTheme="minorHAnsi" w:hAnsiTheme="minorHAnsi" w:cstheme="minorHAnsi"/>
                <w:color w:val="000000" w:themeColor="text1"/>
                <w:sz w:val="20"/>
                <w:szCs w:val="20"/>
              </w:rPr>
              <w:t>rul</w:t>
            </w:r>
            <w:r w:rsidRPr="00A94872">
              <w:rPr>
                <w:rFonts w:asciiTheme="minorHAnsi" w:hAnsiTheme="minorHAnsi" w:cstheme="minorHAnsi"/>
                <w:color w:val="000000" w:themeColor="text1"/>
                <w:sz w:val="20"/>
                <w:szCs w:val="20"/>
              </w:rPr>
              <w:t xml:space="preserve"> de informatică a</w:t>
            </w:r>
            <w:r w:rsidR="000B1C9B" w:rsidRPr="00A94872">
              <w:rPr>
                <w:rFonts w:asciiTheme="minorHAnsi" w:hAnsiTheme="minorHAnsi" w:cstheme="minorHAnsi"/>
                <w:color w:val="000000" w:themeColor="text1"/>
                <w:sz w:val="20"/>
                <w:szCs w:val="20"/>
              </w:rPr>
              <w:t xml:space="preserve">re </w:t>
            </w:r>
            <w:r w:rsidRPr="00A94872">
              <w:rPr>
                <w:rFonts w:asciiTheme="minorHAnsi" w:hAnsiTheme="minorHAnsi" w:cstheme="minorHAnsi"/>
                <w:color w:val="000000" w:themeColor="text1"/>
                <w:sz w:val="20"/>
                <w:szCs w:val="20"/>
              </w:rPr>
              <w:t>dotări minimale și sunt depășite fizic, iar săl</w:t>
            </w:r>
            <w:r w:rsidR="000B1C9B" w:rsidRPr="00A94872">
              <w:rPr>
                <w:rFonts w:asciiTheme="minorHAnsi" w:hAnsiTheme="minorHAnsi" w:cstheme="minorHAnsi"/>
                <w:color w:val="000000" w:themeColor="text1"/>
                <w:sz w:val="20"/>
                <w:szCs w:val="20"/>
              </w:rPr>
              <w:t>a</w:t>
            </w:r>
            <w:r w:rsidRPr="00A94872">
              <w:rPr>
                <w:rFonts w:asciiTheme="minorHAnsi" w:hAnsiTheme="minorHAnsi" w:cstheme="minorHAnsi"/>
                <w:color w:val="000000" w:themeColor="text1"/>
                <w:sz w:val="20"/>
                <w:szCs w:val="20"/>
              </w:rPr>
              <w:t xml:space="preserve"> de sport a</w:t>
            </w:r>
            <w:r w:rsidR="000B1C9B" w:rsidRPr="00A94872">
              <w:rPr>
                <w:rFonts w:asciiTheme="minorHAnsi" w:hAnsiTheme="minorHAnsi" w:cstheme="minorHAnsi"/>
                <w:color w:val="000000" w:themeColor="text1"/>
                <w:sz w:val="20"/>
                <w:szCs w:val="20"/>
              </w:rPr>
              <w:t xml:space="preserve">re </w:t>
            </w:r>
            <w:r w:rsidRPr="00A94872">
              <w:rPr>
                <w:rFonts w:asciiTheme="minorHAnsi" w:hAnsiTheme="minorHAnsi" w:cstheme="minorHAnsi"/>
                <w:color w:val="000000" w:themeColor="text1"/>
                <w:sz w:val="20"/>
                <w:szCs w:val="20"/>
              </w:rPr>
              <w:t xml:space="preserve">nevoie de dotări specifice. </w:t>
            </w:r>
          </w:p>
          <w:p w14:paraId="66C38014"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p>
          <w:p w14:paraId="75157CD8" w14:textId="3383AF1E"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 xml:space="preserve">Impactul investițiilor asupra beneficiarilor finali, unitățile de învățământ din comuna </w:t>
            </w:r>
            <w:r w:rsidR="00A94872" w:rsidRPr="00A94872">
              <w:rPr>
                <w:rFonts w:asciiTheme="minorHAnsi" w:hAnsiTheme="minorHAnsi" w:cstheme="minorHAnsi"/>
                <w:color w:val="000000" w:themeColor="text1"/>
                <w:sz w:val="20"/>
                <w:szCs w:val="20"/>
              </w:rPr>
              <w:t>Rafaila</w:t>
            </w:r>
            <w:r w:rsidRPr="00A94872">
              <w:rPr>
                <w:rFonts w:asciiTheme="minorHAnsi" w:hAnsiTheme="minorHAnsi" w:cstheme="minorHAnsi"/>
                <w:color w:val="000000" w:themeColor="text1"/>
                <w:sz w:val="20"/>
                <w:szCs w:val="20"/>
              </w:rPr>
              <w:t>, vor oferi posibilitatea elevilor și cadrelor didactice să beneficieze de standarde moderne și de dezvoltarea unui ecosistem digital de educație și de formare în vederea reducerii decalajelor în învățare. Astfel, acest proiect va asigura dotările necesare, atât din punct de vedere hardware, pentru dezvoltarea competențelor digitale, în unitățile de învățământ.</w:t>
            </w:r>
          </w:p>
          <w:p w14:paraId="546354CB"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p>
          <w:p w14:paraId="01B8C000"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Activitățile propuse sunt corelate cu rezultatele proiectului. Astfel, se au in vedere următoarele activități:</w:t>
            </w:r>
          </w:p>
          <w:p w14:paraId="27AA61B8"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Activitatea 1 – Consultanta – Serviciile de consultanță pentru depunerea și implementarea proiectului sunt necesare pentru a asigura un management al proiectului conform ghidului de finanțare și al contractului de finanțare pentru acest proiect de investiții.</w:t>
            </w:r>
          </w:p>
          <w:p w14:paraId="4E739FA5"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Activitatea 2 - Informare si publicitate – În etapa de elaborare a Cererii de finanțare a fost consultat Manualul de identitate vizuală PNRR, disponibil la https://www.edu.ro/sites/default/files/Manual_Identitate_Vizuala_PNRR.pdf. În Cererea de finanțare sunt prezentate minimum 3 măsuri de informare, comunicare și publicitate privind operațiunile finanțate prin proiect din Mecanismul de redresare și Reziliență, conform prevederilor Manualului de Identitate Vizuală al PNRR (MIV).</w:t>
            </w:r>
          </w:p>
          <w:p w14:paraId="44C05894"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Activitatea 3 - Organizare proceduri de achiziție – Aceasta este o activitate necesară în vederea realizării procedurilor de achiziție mobilier, echipamente și dotări, pentru respectarea legislației în vigoare.</w:t>
            </w:r>
          </w:p>
          <w:p w14:paraId="2213053A"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Activitatea 4 - Dotare cu mobilier si echipamente – Reprezintă activitatea de bază a acestui proiect.</w:t>
            </w:r>
          </w:p>
          <w:p w14:paraId="4EBC4548"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p>
          <w:p w14:paraId="27BAB260" w14:textId="6FC7B64B"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 xml:space="preserve">Bugetul proiectului este corelat cu nevoile identificate și cu activitățile prevăzute în proiect. Sumele aferente cheltuielilor cuprinse în bugetul proiectului care depășesc plafoanele aferente liniilor de finanțare sunt încadrate ca și cheltuieli neeligibile și vor fi suportate de către beneficiar. Comuna </w:t>
            </w:r>
            <w:r w:rsidR="00A94872" w:rsidRPr="00A94872">
              <w:rPr>
                <w:rFonts w:asciiTheme="minorHAnsi" w:hAnsiTheme="minorHAnsi" w:cstheme="minorHAnsi"/>
                <w:color w:val="000000" w:themeColor="text1"/>
                <w:sz w:val="20"/>
                <w:szCs w:val="20"/>
              </w:rPr>
              <w:t>Rafaila</w:t>
            </w:r>
            <w:r w:rsidRPr="00A94872">
              <w:rPr>
                <w:rFonts w:asciiTheme="minorHAnsi" w:hAnsiTheme="minorHAnsi" w:cstheme="minorHAnsi"/>
                <w:color w:val="000000" w:themeColor="text1"/>
                <w:sz w:val="20"/>
                <w:szCs w:val="20"/>
              </w:rPr>
              <w:t xml:space="preserve"> va cofinanța investiția din cererea de finanțare a cheltuielilor ce nu se vor deconta din bugetul proiectului.</w:t>
            </w:r>
          </w:p>
          <w:p w14:paraId="4059D0D6"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Cererea de finanțare s-a completat cu valorile eligibile ale proiectului, exprimate în lei, luând în considerare cursul RON/EUR utilizat în cadrul prezentului apelul de proiecte, respectiv cursul InfoEuro din luna noiembrie 2022 (1 EUR = 4.9189 RON), iar același curs va fi utilizat și la semnarea contractelor de finanțare. Bugetul proiectului este exprimat în lei, cu TVA ul evidențiat distinct pentru fiecare linie bugetară. Deplin corelat cu datele statistice actualizate privind infrastructura școlară ale beneficiarilor finali prezentată în analiza de nevoi, valoarea bugetului solicitat al proiectului se calculează pe baza plafoanelor menționate în tabelul din ghid, pentru fiecare tip de investiție.</w:t>
            </w:r>
          </w:p>
          <w:p w14:paraId="50AD71EA"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Bugetul propus este justificat prin luarea în calcul a prețurilor pentru fiecare bun în parte. Atașăm bugetul propus.</w:t>
            </w:r>
          </w:p>
          <w:p w14:paraId="28F8057C"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Planul de achiziții este corelat cu analiza de nevoi și bugetul solicitat. La realizarea planului de achiziții s-a ținut cont de specificul proiectului și de bunurile ce se vor achiziționa.</w:t>
            </w:r>
          </w:p>
          <w:p w14:paraId="2077A35B"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În cadrul prezentei cereri de finanțare 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domeniul digital, conform Regulamentului nr. 241/2021.</w:t>
            </w:r>
          </w:p>
          <w:p w14:paraId="28C29FBE" w14:textId="77777777"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Contribuția investiției la atingerea țintelor in domeniul climei/tranziția verde/conformitatea cu principiul DNSH este descrisă în cuprinsul acestei cereri de finanțare dar și în declarația anexată.</w:t>
            </w:r>
          </w:p>
          <w:p w14:paraId="13F6B516" w14:textId="7663194D" w:rsidR="005F1446" w:rsidRPr="00A94872" w:rsidRDefault="005F1446" w:rsidP="005F1446">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 xml:space="preserve">Capacitatea de a asigura menținerea, întreținerea și funcționarea investițiilor după încheierea proiectului și încetarea finanțării nerambursabile va fi asigurată de beneficiar conform activităților cheie prevăzute în proiect, pe termen mediu și lung, ulterior încheierii grantului, în conformitate cu prevederile legale în vigoare. Astfel, achiziția de echipamente va include și serviciile aferente precum: asigurare, servicii de instalare, punere în funcțiune, instruirea aferentă, pe perioada proiectului. Ulterior, beneficiarul, UAT Comuna </w:t>
            </w:r>
            <w:r w:rsidR="00A94872" w:rsidRPr="00A94872">
              <w:rPr>
                <w:rFonts w:asciiTheme="minorHAnsi" w:hAnsiTheme="minorHAnsi" w:cstheme="minorHAnsi"/>
                <w:color w:val="000000" w:themeColor="text1"/>
                <w:sz w:val="20"/>
                <w:szCs w:val="20"/>
              </w:rPr>
              <w:t>Rafaila</w:t>
            </w:r>
            <w:r w:rsidRPr="00A94872">
              <w:rPr>
                <w:rFonts w:asciiTheme="minorHAnsi" w:hAnsiTheme="minorHAnsi" w:cstheme="minorHAnsi"/>
                <w:color w:val="000000" w:themeColor="text1"/>
                <w:sz w:val="20"/>
                <w:szCs w:val="20"/>
              </w:rPr>
              <w:t>, va avea în vedere mentenanța investiției prin suportarea cheltuielilor cu repararea bunurilor după expirarea perioadei de garanție.</w:t>
            </w:r>
          </w:p>
          <w:p w14:paraId="55E8288C" w14:textId="77777777" w:rsidR="005F1446" w:rsidRPr="00A94872" w:rsidRDefault="005F1446" w:rsidP="005F1446">
            <w:pPr>
              <w:spacing w:after="0" w:line="240" w:lineRule="auto"/>
              <w:jc w:val="both"/>
              <w:rPr>
                <w:rFonts w:asciiTheme="minorHAnsi" w:hAnsiTheme="minorHAnsi" w:cstheme="minorHAnsi"/>
                <w:color w:val="002060"/>
                <w:sz w:val="20"/>
                <w:szCs w:val="20"/>
              </w:rPr>
            </w:pPr>
          </w:p>
          <w:p w14:paraId="19B9E84F" w14:textId="366FA973" w:rsidR="00BB52D6" w:rsidRPr="00A94872" w:rsidRDefault="00BB52D6" w:rsidP="003677E7">
            <w:pPr>
              <w:spacing w:after="0" w:line="240" w:lineRule="auto"/>
              <w:jc w:val="both"/>
              <w:rPr>
                <w:rFonts w:asciiTheme="minorHAnsi" w:hAnsiTheme="minorHAnsi" w:cstheme="minorHAnsi"/>
                <w:color w:val="002060"/>
                <w:sz w:val="20"/>
                <w:szCs w:val="20"/>
              </w:rPr>
            </w:pPr>
            <w:r w:rsidRPr="00A94872">
              <w:rPr>
                <w:rFonts w:asciiTheme="minorHAnsi" w:hAnsiTheme="minorHAnsi" w:cstheme="minorHAnsi"/>
                <w:color w:val="002060"/>
                <w:sz w:val="20"/>
                <w:szCs w:val="20"/>
              </w:rPr>
              <w:t>Descrierea nevoii investiționale</w:t>
            </w:r>
          </w:p>
          <w:p w14:paraId="74C4760B" w14:textId="3B0E467A" w:rsidR="0085719B" w:rsidRPr="00A94872" w:rsidRDefault="0085719B" w:rsidP="003677E7">
            <w:pPr>
              <w:spacing w:after="0" w:line="240" w:lineRule="auto"/>
              <w:jc w:val="both"/>
              <w:rPr>
                <w:rFonts w:asciiTheme="minorHAnsi" w:hAnsiTheme="minorHAnsi" w:cstheme="minorHAnsi"/>
                <w:color w:val="002060"/>
                <w:sz w:val="20"/>
                <w:szCs w:val="20"/>
              </w:rPr>
            </w:pPr>
            <w:r w:rsidRPr="00A94872">
              <w:rPr>
                <w:rFonts w:asciiTheme="minorHAnsi" w:hAnsiTheme="minorHAnsi" w:cstheme="minorHAnsi"/>
                <w:color w:val="002060"/>
                <w:sz w:val="20"/>
                <w:szCs w:val="20"/>
              </w:rPr>
              <w:t>Descrierea nevoii investiționale are la bază o creștere a gradului de digitalizare a educației ce trebuie să rezolve simultan nevoia de a avea suficient personal pregătit, de a avea acces la resurse educaționale și de a beneficia de resurse și infrastructură adecvate în unitățile de învățământ.</w:t>
            </w:r>
          </w:p>
          <w:p w14:paraId="2DB29BB3" w14:textId="380BF2A7" w:rsidR="005642B2" w:rsidRPr="00A94872" w:rsidRDefault="005642B2" w:rsidP="003677E7">
            <w:pPr>
              <w:spacing w:after="0" w:line="240" w:lineRule="auto"/>
              <w:jc w:val="both"/>
              <w:rPr>
                <w:rFonts w:asciiTheme="minorHAnsi" w:hAnsiTheme="minorHAnsi" w:cstheme="minorHAnsi"/>
                <w:color w:val="002060"/>
                <w:sz w:val="20"/>
                <w:szCs w:val="20"/>
              </w:rPr>
            </w:pPr>
          </w:p>
          <w:p w14:paraId="3D68B53A" w14:textId="5CC3E6A9" w:rsidR="005642B2" w:rsidRPr="00A94872" w:rsidRDefault="005642B2" w:rsidP="003677E7">
            <w:pPr>
              <w:spacing w:after="0" w:line="240" w:lineRule="auto"/>
              <w:jc w:val="both"/>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Descrierea nevoii investiționale are la bază o creștere a gradului de digitalizare a educației ce trebuie să rezolve simultan nevoia de a avea suficient personal pregătit, de a avea acces la resurse educaționale online și de a beneficia de resurse și infrastructură adecvate în unitățile de învățământ.</w:t>
            </w:r>
          </w:p>
          <w:p w14:paraId="2684CB46" w14:textId="77777777" w:rsidR="0085719B" w:rsidRPr="00A94872" w:rsidRDefault="0085719B" w:rsidP="003677E7">
            <w:pPr>
              <w:spacing w:after="0" w:line="240" w:lineRule="auto"/>
              <w:jc w:val="both"/>
              <w:rPr>
                <w:rFonts w:asciiTheme="minorHAnsi" w:hAnsiTheme="minorHAnsi" w:cstheme="minorHAnsi"/>
                <w:color w:val="002060"/>
                <w:sz w:val="20"/>
                <w:szCs w:val="20"/>
              </w:rPr>
            </w:pPr>
          </w:p>
          <w:p w14:paraId="31D5AD42" w14:textId="2F1C6206" w:rsidR="00F21DD8" w:rsidRPr="00A94872" w:rsidRDefault="00BB52D6" w:rsidP="003677E7">
            <w:pPr>
              <w:spacing w:after="0" w:line="240" w:lineRule="auto"/>
              <w:jc w:val="both"/>
              <w:rPr>
                <w:rFonts w:asciiTheme="minorHAnsi" w:hAnsiTheme="minorHAnsi" w:cstheme="minorHAnsi"/>
                <w:color w:val="002060"/>
                <w:sz w:val="20"/>
                <w:szCs w:val="20"/>
              </w:rPr>
            </w:pPr>
            <w:r w:rsidRPr="00A94872">
              <w:rPr>
                <w:rFonts w:asciiTheme="minorHAnsi" w:hAnsiTheme="minorHAnsi" w:cstheme="minorHAnsi"/>
                <w:color w:val="002060"/>
                <w:sz w:val="20"/>
                <w:szCs w:val="20"/>
              </w:rPr>
              <w:t>Beneficiarii finali provin dintr o zona defavorizată</w:t>
            </w:r>
            <w:r w:rsidR="0085719B" w:rsidRPr="00A94872">
              <w:rPr>
                <w:rFonts w:asciiTheme="minorHAnsi" w:hAnsiTheme="minorHAnsi" w:cstheme="minorHAnsi"/>
                <w:color w:val="002060"/>
                <w:sz w:val="20"/>
                <w:szCs w:val="20"/>
              </w:rPr>
              <w:t xml:space="preserve">: </w:t>
            </w:r>
            <w:r w:rsidR="00A94872" w:rsidRPr="00A94872">
              <w:rPr>
                <w:rFonts w:asciiTheme="minorHAnsi" w:hAnsiTheme="minorHAnsi" w:cstheme="minorHAnsi"/>
                <w:color w:val="002060"/>
                <w:sz w:val="20"/>
                <w:szCs w:val="20"/>
              </w:rPr>
              <w:t>DA</w:t>
            </w:r>
          </w:p>
          <w:p w14:paraId="29FB3AD8" w14:textId="6E5512A0" w:rsidR="00BB52D6" w:rsidRPr="00F5781D" w:rsidRDefault="00A94872" w:rsidP="003677E7">
            <w:pPr>
              <w:spacing w:after="0" w:line="240" w:lineRule="auto"/>
              <w:jc w:val="both"/>
              <w:rPr>
                <w:rFonts w:asciiTheme="minorHAnsi" w:hAnsiTheme="minorHAnsi" w:cstheme="minorHAnsi"/>
                <w:color w:val="002060"/>
                <w:sz w:val="20"/>
                <w:szCs w:val="20"/>
                <w:highlight w:val="yellow"/>
              </w:rPr>
            </w:pPr>
            <w:r w:rsidRPr="00A94872">
              <w:rPr>
                <w:rFonts w:asciiTheme="minorHAnsi" w:hAnsiTheme="minorHAnsi" w:cstheme="minorHAnsi"/>
                <w:color w:val="002060"/>
                <w:sz w:val="20"/>
                <w:szCs w:val="20"/>
              </w:rPr>
              <w:t>Solicitantul de afla in zona defavorizata, conform Anexa 12 – din cadrul Ghidului.</w:t>
            </w:r>
          </w:p>
        </w:tc>
      </w:tr>
      <w:tr w:rsidR="003677E7" w:rsidRPr="00F5781D" w14:paraId="6CE23F55"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05A8" w14:textId="49B020FB" w:rsidR="00BB52D6" w:rsidRPr="00A94872" w:rsidRDefault="00BB52D6" w:rsidP="003677E7">
            <w:pPr>
              <w:pStyle w:val="Heading2"/>
              <w:spacing w:before="0" w:line="240" w:lineRule="auto"/>
              <w:jc w:val="both"/>
              <w:rPr>
                <w:rFonts w:asciiTheme="minorHAnsi" w:eastAsiaTheme="majorEastAsia" w:hAnsiTheme="minorHAnsi" w:cstheme="minorHAnsi"/>
                <w:color w:val="002060"/>
                <w:sz w:val="20"/>
                <w:szCs w:val="20"/>
              </w:rPr>
            </w:pPr>
            <w:r w:rsidRPr="00A94872">
              <w:rPr>
                <w:rFonts w:asciiTheme="minorHAnsi" w:eastAsiaTheme="majorEastAsia" w:hAnsiTheme="minorHAnsi" w:cstheme="minorHAnsi"/>
                <w:color w:val="002060"/>
                <w:sz w:val="20"/>
                <w:szCs w:val="20"/>
              </w:rPr>
              <w:t>Grup țintă/Potențialii beneficiari ai proiectului</w:t>
            </w:r>
          </w:p>
          <w:p w14:paraId="0E84B978" w14:textId="783B011D" w:rsidR="0085719B" w:rsidRPr="00A94872" w:rsidRDefault="0085719B" w:rsidP="0085719B">
            <w:pPr>
              <w:spacing w:after="0" w:line="240" w:lineRule="auto"/>
              <w:rPr>
                <w:rFonts w:asciiTheme="minorHAnsi" w:hAnsiTheme="minorHAnsi" w:cstheme="minorHAnsi"/>
                <w:color w:val="000000" w:themeColor="text1"/>
                <w:sz w:val="20"/>
                <w:szCs w:val="20"/>
              </w:rPr>
            </w:pPr>
            <w:r w:rsidRPr="00A94872">
              <w:rPr>
                <w:rFonts w:asciiTheme="minorHAnsi" w:hAnsiTheme="minorHAnsi" w:cstheme="minorHAnsi"/>
                <w:color w:val="000000" w:themeColor="text1"/>
                <w:sz w:val="20"/>
                <w:szCs w:val="20"/>
              </w:rPr>
              <w:t>Potențialii beneficiari de rezultatele proiectului sunt elevii din cele 2 scoli ce se vor dota:</w:t>
            </w:r>
          </w:p>
          <w:p w14:paraId="4D8CCF0F"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La nivelul fiecarei scoli, situatia se prezinta astfel:</w:t>
            </w:r>
          </w:p>
          <w:p w14:paraId="2DF061A5"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1. ȘCOALA GIMNAZIALĂ „ANDONE CUMPĂTESCU” RAFAILA (cu personalitate juridica): 201 elevi </w:t>
            </w:r>
          </w:p>
          <w:p w14:paraId="79DEBFB2"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p>
          <w:p w14:paraId="716CF7D0"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primar: 87 elevi </w:t>
            </w:r>
          </w:p>
          <w:p w14:paraId="7C6BD2FB"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gimnazial: 114 elevi </w:t>
            </w:r>
          </w:p>
          <w:p w14:paraId="4F89E117"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2. GRĂDINIȚA CU PROGRAM NORMAL RAFAILA (arondata): 46 elevi</w:t>
            </w:r>
          </w:p>
          <w:p w14:paraId="778D1D92"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p>
          <w:p w14:paraId="7BB471A8"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Invatamant prescolar: 46 elevi</w:t>
            </w:r>
          </w:p>
          <w:p w14:paraId="3655EEE4" w14:textId="19BA6517" w:rsidR="0085719B" w:rsidRPr="00A94872" w:rsidRDefault="0085719B" w:rsidP="0085719B">
            <w:pPr>
              <w:spacing w:after="0" w:line="240" w:lineRule="auto"/>
            </w:pPr>
          </w:p>
          <w:p w14:paraId="40409BAF" w14:textId="77777777" w:rsidR="00BB52D6" w:rsidRPr="00A94872" w:rsidRDefault="00BB52D6" w:rsidP="003677E7">
            <w:pPr>
              <w:spacing w:after="0" w:line="240" w:lineRule="auto"/>
              <w:jc w:val="both"/>
              <w:rPr>
                <w:rFonts w:asciiTheme="minorHAnsi" w:hAnsiTheme="minorHAnsi" w:cstheme="minorHAnsi"/>
                <w:color w:val="002060"/>
                <w:sz w:val="20"/>
                <w:szCs w:val="20"/>
              </w:rPr>
            </w:pPr>
            <w:r w:rsidRPr="00A94872">
              <w:rPr>
                <w:rFonts w:asciiTheme="minorHAnsi" w:hAnsiTheme="minorHAnsi" w:cstheme="minorHAnsi"/>
                <w:color w:val="002060"/>
                <w:sz w:val="20"/>
                <w:szCs w:val="20"/>
              </w:rPr>
              <w:t>Indicați și cuantificați potențialii beneficiari de rezultatele proiectului si care sunt nevoile acestora</w:t>
            </w:r>
            <w:r w:rsidR="00CD3348" w:rsidRPr="00A94872">
              <w:rPr>
                <w:rFonts w:asciiTheme="minorHAnsi" w:hAnsiTheme="minorHAnsi" w:cstheme="minorHAnsi"/>
                <w:color w:val="002060"/>
                <w:sz w:val="20"/>
                <w:szCs w:val="20"/>
              </w:rPr>
              <w:t>, inclusiv dinamica efectivelor de elevi din ultimii 5 ani</w:t>
            </w:r>
          </w:p>
          <w:p w14:paraId="09A14D70" w14:textId="77777777" w:rsidR="003D7CCA" w:rsidRPr="00A94872" w:rsidRDefault="003D7CCA" w:rsidP="003D7CCA">
            <w:pPr>
              <w:keepNext/>
              <w:keepLines/>
              <w:spacing w:after="0" w:line="240" w:lineRule="auto"/>
              <w:outlineLvl w:val="0"/>
              <w:rPr>
                <w:rFonts w:asciiTheme="minorHAnsi" w:eastAsiaTheme="majorEastAsia" w:hAnsiTheme="minorHAnsi" w:cstheme="minorHAnsi"/>
                <w:color w:val="002060"/>
                <w:sz w:val="20"/>
                <w:szCs w:val="20"/>
              </w:rPr>
            </w:pPr>
            <w:r w:rsidRPr="00A94872">
              <w:rPr>
                <w:rFonts w:asciiTheme="minorHAnsi" w:eastAsiaTheme="majorEastAsia" w:hAnsiTheme="minorHAnsi" w:cstheme="minorHAnsi"/>
                <w:color w:val="002060"/>
                <w:sz w:val="20"/>
                <w:szCs w:val="20"/>
              </w:rPr>
              <w:t>Nevoile ce s-au indentificat în cadrul acestui proiect sunt:</w:t>
            </w:r>
          </w:p>
          <w:p w14:paraId="2E1C7AF4" w14:textId="77777777" w:rsidR="00A94872" w:rsidRPr="00A94872" w:rsidRDefault="00A94872" w:rsidP="00A94872">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În ȘCOALA GIMNAZIALĂ „ANDONE CUMPĂTESCU” RAFAILA:</w:t>
            </w:r>
          </w:p>
          <w:p w14:paraId="15A5A94D" w14:textId="77777777" w:rsidR="00A94872" w:rsidRPr="00A94872" w:rsidRDefault="00A94872"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cu echipamente pentru dotare laboratoare de informatică - 1 sala</w:t>
            </w:r>
          </w:p>
          <w:p w14:paraId="0F5CAD77" w14:textId="77777777" w:rsidR="00A94872" w:rsidRPr="00A94872" w:rsidRDefault="00A94872"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echipamente TIC pentru organizarea în mediul virtual pentru unități de învățământ preuniversitar - 12 săli</w:t>
            </w:r>
          </w:p>
          <w:p w14:paraId="71777470" w14:textId="77777777" w:rsidR="00A94872" w:rsidRPr="00A94872" w:rsidRDefault="00A94872"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cu mobilier (și materiale didactice în completarea celor existente) pentru dotarea sălilor de clasă /sălilor de grupă din unitățile de învățământ preuniversitar/unitățile conexe - 13 sali  </w:t>
            </w:r>
          </w:p>
          <w:p w14:paraId="0EBACE19" w14:textId="77777777" w:rsidR="00A94872" w:rsidRPr="00A94872" w:rsidRDefault="00A94872"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cu mobilier specific și materiale didactice specifice pentru dotare laborator de științe - 1 sala </w:t>
            </w:r>
          </w:p>
          <w:p w14:paraId="2F814DA7" w14:textId="77777777" w:rsidR="00A94872" w:rsidRPr="00A94872" w:rsidRDefault="00A94872"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cu echipamente pentru sala de sport – 1 sala                                                                                   </w:t>
            </w:r>
          </w:p>
          <w:p w14:paraId="0E8CDED5" w14:textId="77777777" w:rsidR="00A94872" w:rsidRPr="00A94872" w:rsidRDefault="00A94872" w:rsidP="00A94872">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p>
          <w:p w14:paraId="4D4D38B7" w14:textId="77777777" w:rsidR="00A94872" w:rsidRPr="00A94872" w:rsidRDefault="00A94872" w:rsidP="00A94872">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În si GRĂDINIȚA CU PROGRAM NORMAL RAFAILA:</w:t>
            </w:r>
          </w:p>
          <w:p w14:paraId="5F5259D6" w14:textId="712B4988" w:rsidR="003D7CCA" w:rsidRDefault="00A94872" w:rsidP="00A94872">
            <w:pPr>
              <w:keepNext/>
              <w:keepLines/>
              <w:spacing w:after="0" w:line="240" w:lineRule="auto"/>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echipamente TIC pentru organizarea în mediul virtual pentru unități de învățământ preuniversitar a 3 săli </w:t>
            </w:r>
          </w:p>
          <w:p w14:paraId="24B0EB08" w14:textId="77777777" w:rsidR="00A94872" w:rsidRPr="00A94872" w:rsidRDefault="00A94872" w:rsidP="00A94872">
            <w:pPr>
              <w:keepNext/>
              <w:keepLines/>
              <w:spacing w:after="0" w:line="240" w:lineRule="auto"/>
              <w:outlineLvl w:val="0"/>
              <w:rPr>
                <w:rFonts w:asciiTheme="minorHAnsi" w:eastAsiaTheme="majorEastAsia" w:hAnsiTheme="minorHAnsi" w:cstheme="minorHAnsi"/>
                <w:color w:val="FF0000"/>
                <w:sz w:val="20"/>
                <w:szCs w:val="20"/>
              </w:rPr>
            </w:pPr>
          </w:p>
          <w:p w14:paraId="754D3FAE" w14:textId="04FD425C" w:rsidR="003D7CCA" w:rsidRPr="00A94872" w:rsidRDefault="003D7CCA" w:rsidP="003D7CCA">
            <w:pPr>
              <w:keepNext/>
              <w:keepLines/>
              <w:spacing w:after="0" w:line="240" w:lineRule="auto"/>
              <w:outlineLvl w:val="0"/>
              <w:rPr>
                <w:rFonts w:asciiTheme="minorHAnsi" w:eastAsiaTheme="majorEastAsia" w:hAnsiTheme="minorHAnsi" w:cstheme="minorHAnsi"/>
                <w:color w:val="000000" w:themeColor="text1"/>
                <w:sz w:val="20"/>
                <w:szCs w:val="20"/>
              </w:rPr>
            </w:pPr>
            <w:r w:rsidRPr="00A94872">
              <w:rPr>
                <w:rFonts w:asciiTheme="minorHAnsi" w:eastAsiaTheme="majorEastAsia" w:hAnsiTheme="minorHAnsi" w:cstheme="minorHAnsi"/>
                <w:color w:val="000000" w:themeColor="text1"/>
                <w:sz w:val="20"/>
                <w:szCs w:val="20"/>
              </w:rPr>
              <w:t xml:space="preserve">Dinamica efectivelor de elevi din ultimii 5 ani </w:t>
            </w:r>
            <w:r w:rsidR="005642B2" w:rsidRPr="00A94872">
              <w:rPr>
                <w:rFonts w:asciiTheme="minorHAnsi" w:eastAsiaTheme="majorEastAsia" w:hAnsiTheme="minorHAnsi" w:cstheme="minorHAnsi"/>
                <w:color w:val="000000" w:themeColor="text1"/>
                <w:sz w:val="20"/>
                <w:szCs w:val="20"/>
              </w:rPr>
              <w:t xml:space="preserve">in cele doua scoli </w:t>
            </w:r>
            <w:r w:rsidRPr="00A94872">
              <w:rPr>
                <w:rFonts w:asciiTheme="minorHAnsi" w:eastAsiaTheme="majorEastAsia" w:hAnsiTheme="minorHAnsi" w:cstheme="minorHAnsi"/>
                <w:color w:val="000000" w:themeColor="text1"/>
                <w:sz w:val="20"/>
                <w:szCs w:val="20"/>
              </w:rPr>
              <w:t>este următoarea:</w:t>
            </w:r>
          </w:p>
          <w:p w14:paraId="2F90E75B" w14:textId="3841E325" w:rsidR="003D7CCA" w:rsidRPr="00A94872" w:rsidRDefault="00A94872" w:rsidP="00A94872">
            <w:pPr>
              <w:keepNext/>
              <w:keepLines/>
              <w:spacing w:after="0" w:line="240" w:lineRule="auto"/>
              <w:outlineLvl w:val="0"/>
              <w:rPr>
                <w:rFonts w:asciiTheme="minorHAnsi" w:eastAsiaTheme="majorEastAsia" w:hAnsiTheme="minorHAnsi" w:cstheme="minorHAnsi"/>
                <w:color w:val="000000" w:themeColor="text1"/>
                <w:sz w:val="20"/>
                <w:szCs w:val="20"/>
              </w:rPr>
            </w:pPr>
            <w:r w:rsidRPr="00A94872">
              <w:rPr>
                <w:rFonts w:asciiTheme="minorHAnsi" w:eastAsiaTheme="majorEastAsia" w:hAnsiTheme="minorHAnsi" w:cstheme="minorHAnsi"/>
                <w:color w:val="000000" w:themeColor="text1"/>
                <w:sz w:val="20"/>
                <w:szCs w:val="20"/>
              </w:rPr>
              <w:t>2018-2019: 330 de elevi; 2019-2020: 315 de elevi; 2020-2021: 283 de elevi; 2021-2022: 280 de elevi; 2022-2023: 247 de elevi</w:t>
            </w:r>
            <w:r w:rsidR="003D7CCA" w:rsidRPr="00A94872">
              <w:rPr>
                <w:rFonts w:asciiTheme="minorHAnsi" w:eastAsiaTheme="majorEastAsia" w:hAnsiTheme="minorHAnsi" w:cstheme="minorHAnsi"/>
                <w:color w:val="000000" w:themeColor="text1"/>
                <w:sz w:val="20"/>
                <w:szCs w:val="20"/>
              </w:rPr>
              <w:t>.</w:t>
            </w:r>
          </w:p>
          <w:p w14:paraId="65B4465B" w14:textId="77777777" w:rsidR="00A94872" w:rsidRPr="00A94872" w:rsidRDefault="003D7CCA" w:rsidP="00A9487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A94872">
              <w:rPr>
                <w:rFonts w:asciiTheme="minorHAnsi" w:eastAsiaTheme="majorEastAsia" w:hAnsiTheme="minorHAnsi" w:cstheme="minorHAnsi"/>
                <w:color w:val="000000" w:themeColor="text1"/>
                <w:sz w:val="20"/>
                <w:szCs w:val="20"/>
              </w:rPr>
              <w:t xml:space="preserve">Beneficiarul proiectului este UAT Comuna </w:t>
            </w:r>
            <w:r w:rsidR="00A94872" w:rsidRPr="00A94872">
              <w:rPr>
                <w:rFonts w:asciiTheme="minorHAnsi" w:eastAsiaTheme="majorEastAsia" w:hAnsiTheme="minorHAnsi" w:cstheme="minorHAnsi"/>
                <w:color w:val="000000" w:themeColor="text1"/>
                <w:sz w:val="20"/>
                <w:szCs w:val="20"/>
              </w:rPr>
              <w:t>Rafaila</w:t>
            </w:r>
            <w:r w:rsidRPr="00A94872">
              <w:rPr>
                <w:rFonts w:asciiTheme="minorHAnsi" w:eastAsiaTheme="majorEastAsia" w:hAnsiTheme="minorHAnsi" w:cstheme="minorHAnsi"/>
                <w:color w:val="000000" w:themeColor="text1"/>
                <w:sz w:val="20"/>
                <w:szCs w:val="20"/>
              </w:rPr>
              <w:t xml:space="preserve">, iar beneficiarii reali sunt elevii școlilor mai sus menționate. </w:t>
            </w:r>
          </w:p>
          <w:p w14:paraId="65084C52" w14:textId="7843C309" w:rsidR="003D7CCA" w:rsidRPr="00A94872" w:rsidRDefault="003D7CCA" w:rsidP="00A9487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A94872">
              <w:rPr>
                <w:rFonts w:asciiTheme="minorHAnsi" w:eastAsiaTheme="majorEastAsia" w:hAnsiTheme="minorHAnsi" w:cstheme="minorHAnsi"/>
                <w:color w:val="000000" w:themeColor="text1"/>
                <w:sz w:val="20"/>
                <w:szCs w:val="20"/>
              </w:rPr>
              <w:t xml:space="preserve">În prezent sunt înregistrați </w:t>
            </w:r>
            <w:r w:rsidR="00A94872" w:rsidRPr="00A94872">
              <w:rPr>
                <w:rFonts w:asciiTheme="minorHAnsi" w:eastAsiaTheme="majorEastAsia" w:hAnsiTheme="minorHAnsi" w:cstheme="minorHAnsi"/>
                <w:color w:val="000000" w:themeColor="text1"/>
                <w:sz w:val="20"/>
                <w:szCs w:val="20"/>
              </w:rPr>
              <w:t>247</w:t>
            </w:r>
            <w:r w:rsidRPr="00A94872">
              <w:rPr>
                <w:rFonts w:asciiTheme="minorHAnsi" w:eastAsiaTheme="majorEastAsia" w:hAnsiTheme="minorHAnsi" w:cstheme="minorHAnsi"/>
                <w:color w:val="000000" w:themeColor="text1"/>
                <w:sz w:val="20"/>
                <w:szCs w:val="20"/>
              </w:rPr>
              <w:t xml:space="preserve"> elevi, astfel:</w:t>
            </w:r>
          </w:p>
          <w:p w14:paraId="49B31C46"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1. ȘCOALA GIMNAZIALĂ „ANDONE CUMPĂTESCU” RAFAILA (cu personalitate juridica): 201 elevi </w:t>
            </w:r>
          </w:p>
          <w:p w14:paraId="77508E81"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p>
          <w:p w14:paraId="6877EC56"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primar: 87 elevi </w:t>
            </w:r>
          </w:p>
          <w:p w14:paraId="5BB29AA6"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xml:space="preserve">Invatamant gimnazial: 114 elevi </w:t>
            </w:r>
          </w:p>
          <w:p w14:paraId="6DE3B25C"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2. GRĂDINIȚA CU PROGRAM NORMAL RAFAILA (arondata): 46 elevi</w:t>
            </w:r>
          </w:p>
          <w:p w14:paraId="533E6E61" w14:textId="77777777" w:rsidR="00A94872" w:rsidRPr="00726A1F" w:rsidRDefault="00A94872" w:rsidP="00A94872">
            <w:p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  Numărul elevilor/clasa/cicluri de învațământ:</w:t>
            </w:r>
          </w:p>
          <w:p w14:paraId="1D1D5BED" w14:textId="77777777" w:rsidR="00A94872" w:rsidRPr="00726A1F" w:rsidRDefault="00A94872" w:rsidP="00A94872">
            <w:pPr>
              <w:pStyle w:val="ListParagraph"/>
              <w:numPr>
                <w:ilvl w:val="0"/>
                <w:numId w:val="23"/>
              </w:numPr>
              <w:spacing w:after="0" w:line="240" w:lineRule="auto"/>
              <w:jc w:val="both"/>
              <w:rPr>
                <w:rFonts w:asciiTheme="minorHAnsi" w:hAnsiTheme="minorHAnsi" w:cstheme="minorHAnsi"/>
                <w:color w:val="000000" w:themeColor="text1"/>
                <w:sz w:val="20"/>
                <w:szCs w:val="20"/>
              </w:rPr>
            </w:pPr>
            <w:r w:rsidRPr="00726A1F">
              <w:rPr>
                <w:rFonts w:asciiTheme="minorHAnsi" w:hAnsiTheme="minorHAnsi" w:cstheme="minorHAnsi"/>
                <w:color w:val="000000" w:themeColor="text1"/>
                <w:sz w:val="20"/>
                <w:szCs w:val="20"/>
              </w:rPr>
              <w:t>Invatamant prescolar: 46 elevi</w:t>
            </w:r>
          </w:p>
          <w:p w14:paraId="31B44C5C" w14:textId="20752903" w:rsidR="003D7CCA" w:rsidRPr="00F5781D" w:rsidRDefault="003D7CCA" w:rsidP="00A94872">
            <w:pPr>
              <w:spacing w:after="0" w:line="240" w:lineRule="auto"/>
              <w:jc w:val="both"/>
              <w:rPr>
                <w:rFonts w:asciiTheme="minorHAnsi" w:hAnsiTheme="minorHAnsi" w:cstheme="minorHAnsi"/>
                <w:color w:val="002060"/>
                <w:sz w:val="20"/>
                <w:szCs w:val="20"/>
                <w:highlight w:val="yellow"/>
              </w:rPr>
            </w:pPr>
          </w:p>
        </w:tc>
      </w:tr>
      <w:tr w:rsidR="003677E7" w:rsidRPr="00F5781D" w14:paraId="05659FEE" w14:textId="77777777" w:rsidTr="006538D5">
        <w:trPr>
          <w:trHeight w:val="291"/>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443A" w14:textId="77777777" w:rsidR="00BB52D6" w:rsidRPr="00FB4BF6" w:rsidRDefault="00BB52D6" w:rsidP="003677E7">
            <w:pPr>
              <w:pStyle w:val="Heading2"/>
              <w:spacing w:before="0" w:line="240" w:lineRule="auto"/>
              <w:jc w:val="both"/>
              <w:rPr>
                <w:rFonts w:asciiTheme="minorHAnsi" w:eastAsiaTheme="majorEastAsia" w:hAnsiTheme="minorHAnsi" w:cstheme="minorHAnsi"/>
                <w:color w:val="002060"/>
                <w:sz w:val="20"/>
                <w:szCs w:val="20"/>
              </w:rPr>
            </w:pPr>
            <w:bookmarkStart w:id="22" w:name="_Hlk127009160"/>
            <w:r w:rsidRPr="00FB4BF6">
              <w:rPr>
                <w:rFonts w:asciiTheme="minorHAnsi" w:eastAsiaTheme="majorEastAsia" w:hAnsiTheme="minorHAnsi" w:cstheme="minorHAnsi"/>
                <w:color w:val="002060"/>
                <w:sz w:val="20"/>
                <w:szCs w:val="20"/>
              </w:rPr>
              <w:t>Durata de implementare a proiectului</w:t>
            </w:r>
          </w:p>
          <w:p w14:paraId="6CCCBC6D" w14:textId="67E61262" w:rsidR="00166C74" w:rsidRPr="00F5781D" w:rsidRDefault="00FB4BF6"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lang w:eastAsia="sk-SK"/>
              </w:rPr>
            </w:pPr>
            <w:r w:rsidRPr="00FB4BF6">
              <w:rPr>
                <w:rFonts w:asciiTheme="minorHAnsi" w:eastAsiaTheme="majorEastAsia" w:hAnsiTheme="minorHAnsi" w:cstheme="minorHAnsi"/>
                <w:color w:val="002060"/>
                <w:sz w:val="20"/>
                <w:szCs w:val="20"/>
              </w:rPr>
              <w:t>Durata de implementare a proiectului: între 20.01.2023 și 30.06.2024.</w:t>
            </w:r>
            <w:bookmarkEnd w:id="22"/>
          </w:p>
        </w:tc>
      </w:tr>
      <w:tr w:rsidR="003677E7" w:rsidRPr="00F5781D" w14:paraId="256A7A3E"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2A88" w14:textId="77777777" w:rsidR="00BB52D6" w:rsidRPr="00F120A0" w:rsidRDefault="00BB52D6" w:rsidP="003677E7">
            <w:pPr>
              <w:pStyle w:val="Heading2"/>
              <w:spacing w:before="0" w:line="240" w:lineRule="auto"/>
              <w:jc w:val="both"/>
              <w:rPr>
                <w:rFonts w:asciiTheme="minorHAnsi" w:eastAsiaTheme="majorEastAsia" w:hAnsiTheme="minorHAnsi" w:cstheme="minorHAnsi"/>
                <w:color w:val="002060"/>
                <w:sz w:val="20"/>
                <w:szCs w:val="20"/>
              </w:rPr>
            </w:pPr>
            <w:r w:rsidRPr="00F120A0">
              <w:rPr>
                <w:rFonts w:asciiTheme="minorHAnsi" w:eastAsiaTheme="majorEastAsia" w:hAnsiTheme="minorHAnsi" w:cstheme="minorHAnsi"/>
                <w:color w:val="002060"/>
                <w:sz w:val="20"/>
                <w:szCs w:val="20"/>
              </w:rPr>
              <w:t>Sustenabilitatea proiectului</w:t>
            </w:r>
          </w:p>
          <w:p w14:paraId="0F2D584F" w14:textId="198667F5"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120A0">
              <w:rPr>
                <w:rFonts w:asciiTheme="minorHAnsi" w:eastAsiaTheme="majorEastAsia" w:hAnsiTheme="minorHAnsi" w:cstheme="minorHAnsi"/>
                <w:color w:val="002060"/>
                <w:sz w:val="20"/>
                <w:szCs w:val="20"/>
              </w:rPr>
              <w:t>Detaliați modalități concrete, clare și fezabile de continuare a utilizării investițiilor prevăzute în proiect, pe termen mediu și lung, inclusiv prin argumentarea beneficiilor pentru personalul didactic</w:t>
            </w:r>
            <w:r w:rsidR="004B5A30" w:rsidRPr="00F120A0">
              <w:rPr>
                <w:rFonts w:asciiTheme="minorHAnsi" w:eastAsiaTheme="majorEastAsia" w:hAnsiTheme="minorHAnsi" w:cstheme="minorHAnsi"/>
                <w:color w:val="002060"/>
                <w:sz w:val="20"/>
                <w:szCs w:val="20"/>
              </w:rPr>
              <w:t xml:space="preserve"> si</w:t>
            </w:r>
            <w:r w:rsidRPr="00F120A0">
              <w:rPr>
                <w:rFonts w:asciiTheme="minorHAnsi" w:eastAsiaTheme="majorEastAsia" w:hAnsiTheme="minorHAnsi" w:cstheme="minorHAnsi"/>
                <w:color w:val="002060"/>
                <w:sz w:val="20"/>
                <w:szCs w:val="20"/>
              </w:rPr>
              <w:t xml:space="preserve"> elevi </w:t>
            </w:r>
          </w:p>
          <w:p w14:paraId="03BDEEDA" w14:textId="11268874" w:rsidR="00166C74"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120A0">
              <w:rPr>
                <w:rFonts w:asciiTheme="minorHAnsi" w:eastAsiaTheme="majorEastAsia" w:hAnsiTheme="minorHAnsi" w:cstheme="minorHAnsi"/>
                <w:color w:val="002060"/>
                <w:sz w:val="20"/>
                <w:szCs w:val="20"/>
              </w:rPr>
              <w:t xml:space="preserve">Precizați modul în care proiectul se va auto-susține financiar după încetarea finanțării solicitate prin prezenta cerere de finanțare, capacitatea de a asigura operarea și întreținerea investiției după finalizare. </w:t>
            </w:r>
          </w:p>
          <w:p w14:paraId="0E4D9200" w14:textId="77777777" w:rsidR="00426FAD" w:rsidRPr="00F120A0" w:rsidRDefault="00426FAD" w:rsidP="003677E7">
            <w:pPr>
              <w:keepNext/>
              <w:keepLines/>
              <w:spacing w:after="0" w:line="240" w:lineRule="auto"/>
              <w:jc w:val="both"/>
              <w:outlineLvl w:val="0"/>
              <w:rPr>
                <w:rFonts w:asciiTheme="minorHAnsi" w:eastAsiaTheme="majorEastAsia" w:hAnsiTheme="minorHAnsi" w:cstheme="minorHAnsi"/>
                <w:color w:val="002060"/>
                <w:sz w:val="20"/>
                <w:szCs w:val="20"/>
              </w:rPr>
            </w:pPr>
          </w:p>
          <w:p w14:paraId="4448F643"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Sustenabilitatea proiectului are ca scop identificarea acțiunilor necesare pentru asigurarea implementării și operării proiectului.</w:t>
            </w:r>
          </w:p>
          <w:p w14:paraId="3E1C3D4F" w14:textId="047D969A"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Realizarea proiectului propune dotarea cu mobilier si echipamente pentru unitatile de invatamant preuniversitar de stat din comuna </w:t>
            </w:r>
            <w:r w:rsidR="00FB4BF6">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xml:space="preserve">, judetul </w:t>
            </w:r>
            <w:r w:rsidR="00FB4BF6">
              <w:rPr>
                <w:rFonts w:asciiTheme="minorHAnsi" w:eastAsiaTheme="majorEastAsia" w:hAnsiTheme="minorHAnsi" w:cstheme="minorHAnsi"/>
                <w:color w:val="000000" w:themeColor="text1"/>
                <w:sz w:val="20"/>
                <w:szCs w:val="20"/>
              </w:rPr>
              <w:t>Vaslui</w:t>
            </w:r>
            <w:r w:rsidRPr="00F120A0">
              <w:rPr>
                <w:rFonts w:asciiTheme="minorHAnsi" w:eastAsiaTheme="majorEastAsia" w:hAnsiTheme="minorHAnsi" w:cstheme="minorHAnsi"/>
                <w:color w:val="000000" w:themeColor="text1"/>
                <w:sz w:val="20"/>
                <w:szCs w:val="20"/>
              </w:rPr>
              <w:t xml:space="preserve">, in vederea asigurarii accesului elevilor din comuna </w:t>
            </w:r>
            <w:r w:rsidR="00F120A0" w:rsidRPr="00F120A0">
              <w:rPr>
                <w:rFonts w:asciiTheme="minorHAnsi" w:eastAsiaTheme="majorEastAsia" w:hAnsiTheme="minorHAnsi" w:cstheme="minorHAnsi"/>
                <w:color w:val="000000" w:themeColor="text1"/>
                <w:sz w:val="20"/>
                <w:szCs w:val="20"/>
              </w:rPr>
              <w:t>Rafaila</w:t>
            </w:r>
            <w:r w:rsidR="00426FAD" w:rsidRPr="00F120A0">
              <w:rPr>
                <w:rFonts w:asciiTheme="minorHAnsi" w:eastAsiaTheme="majorEastAsia" w:hAnsiTheme="minorHAnsi" w:cstheme="minorHAnsi"/>
                <w:color w:val="000000" w:themeColor="text1"/>
                <w:sz w:val="20"/>
                <w:szCs w:val="20"/>
              </w:rPr>
              <w:t xml:space="preserve"> </w:t>
            </w:r>
            <w:r w:rsidRPr="00F120A0">
              <w:rPr>
                <w:rFonts w:asciiTheme="minorHAnsi" w:eastAsiaTheme="majorEastAsia" w:hAnsiTheme="minorHAnsi" w:cstheme="minorHAnsi"/>
                <w:color w:val="000000" w:themeColor="text1"/>
                <w:sz w:val="20"/>
                <w:szCs w:val="20"/>
              </w:rPr>
              <w:t>la procesul de învățare desfășurat în condiții normale a tuturor activităților didactice necesare procesului de învățământ.</w:t>
            </w:r>
          </w:p>
          <w:p w14:paraId="5C68D8CA"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Proiectul vizeaza crearea premiselor tehnice de functionare a procesului de invatamant. De asemenea, proiectul contribuie la atingerea indicatorilor de rezultat:</w:t>
            </w:r>
          </w:p>
          <w:p w14:paraId="3482CC21" w14:textId="77777777" w:rsidR="00FB4BF6" w:rsidRPr="00A94872" w:rsidRDefault="00FB4BF6" w:rsidP="00FB4BF6">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În ȘCOALA GIMNAZIALĂ „ANDONE CUMPĂTESCU” RAFAILA:</w:t>
            </w:r>
          </w:p>
          <w:p w14:paraId="18DDD553" w14:textId="77777777" w:rsidR="00FB4BF6" w:rsidRPr="00A94872" w:rsidRDefault="00FB4BF6"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cu echipamente pentru dotare laboratoare de informatică - 1 sala</w:t>
            </w:r>
          </w:p>
          <w:p w14:paraId="114D81A2" w14:textId="77777777" w:rsidR="00FB4BF6" w:rsidRPr="00A94872" w:rsidRDefault="00FB4BF6"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echipamente TIC pentru organizarea în mediul virtual pentru unități de învățământ preuniversitar - 12 săli</w:t>
            </w:r>
          </w:p>
          <w:p w14:paraId="6572EB55" w14:textId="77777777" w:rsidR="00FB4BF6" w:rsidRPr="00A94872" w:rsidRDefault="00FB4BF6"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 Dotarea cu mobilier (și materiale didactice în completarea celor existente) pentru dotarea sălilor de clasă /sălilor de grupă din unitățile de învățământ preuniversitar/unitățile conexe - 13 sali  </w:t>
            </w:r>
          </w:p>
          <w:p w14:paraId="04BB00A9" w14:textId="77777777" w:rsidR="00FB4BF6" w:rsidRPr="00A94872" w:rsidRDefault="00FB4BF6"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cu mobilier specific și materiale didactice specifice pentru dotare laborator de științe - 1 sala </w:t>
            </w:r>
          </w:p>
          <w:p w14:paraId="151512A3" w14:textId="77777777" w:rsidR="00FB4BF6" w:rsidRPr="00A94872" w:rsidRDefault="00FB4BF6" w:rsidP="00FB4BF6">
            <w:pPr>
              <w:keepNext/>
              <w:keepLines/>
              <w:spacing w:after="0" w:line="240" w:lineRule="auto"/>
              <w:ind w:left="164" w:hanging="164"/>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cu echipamente pentru sala de sport – 1 sala                                                                                   </w:t>
            </w:r>
          </w:p>
          <w:p w14:paraId="6478B661" w14:textId="77777777" w:rsidR="00FB4BF6" w:rsidRPr="00A94872" w:rsidRDefault="00FB4BF6" w:rsidP="00FB4BF6">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p>
          <w:p w14:paraId="05F985CD" w14:textId="77777777" w:rsidR="00FB4BF6" w:rsidRPr="00A94872" w:rsidRDefault="00FB4BF6" w:rsidP="00FB4BF6">
            <w:pPr>
              <w:keepNext/>
              <w:keepLines/>
              <w:spacing w:after="0" w:line="240" w:lineRule="auto"/>
              <w:jc w:val="both"/>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În si GRĂDINIȚA CU PROGRAM NORMAL RAFAILA:</w:t>
            </w:r>
          </w:p>
          <w:p w14:paraId="508EC5CA" w14:textId="77777777" w:rsidR="00FB4BF6" w:rsidRDefault="00FB4BF6" w:rsidP="00FB4BF6">
            <w:pPr>
              <w:keepNext/>
              <w:keepLines/>
              <w:spacing w:after="0" w:line="240" w:lineRule="auto"/>
              <w:outlineLvl w:val="0"/>
              <w:rPr>
                <w:rFonts w:asciiTheme="minorHAnsi" w:eastAsiaTheme="majorEastAsia" w:hAnsiTheme="minorHAnsi" w:cstheme="minorHAnsi"/>
                <w:color w:val="000000" w:themeColor="text1"/>
                <w:sz w:val="20"/>
                <w:szCs w:val="20"/>
                <w:lang w:eastAsia="sk-SK"/>
              </w:rPr>
            </w:pPr>
            <w:r w:rsidRPr="00A94872">
              <w:rPr>
                <w:rFonts w:asciiTheme="minorHAnsi" w:eastAsiaTheme="majorEastAsia" w:hAnsiTheme="minorHAnsi" w:cstheme="minorHAnsi"/>
                <w:color w:val="000000" w:themeColor="text1"/>
                <w:sz w:val="20"/>
                <w:szCs w:val="20"/>
                <w:lang w:eastAsia="sk-SK"/>
              </w:rPr>
              <w:t>-</w:t>
            </w:r>
            <w:r w:rsidRPr="00A94872">
              <w:rPr>
                <w:rFonts w:asciiTheme="minorHAnsi" w:eastAsiaTheme="majorEastAsia" w:hAnsiTheme="minorHAnsi" w:cstheme="minorHAnsi"/>
                <w:color w:val="000000" w:themeColor="text1"/>
                <w:sz w:val="20"/>
                <w:szCs w:val="20"/>
                <w:lang w:eastAsia="sk-SK"/>
              </w:rPr>
              <w:tab/>
              <w:t xml:space="preserve">Dotarea echipamente TIC pentru organizarea în mediul virtual pentru unități de învățământ preuniversitar a 3 săli </w:t>
            </w:r>
          </w:p>
          <w:p w14:paraId="04281DC5" w14:textId="77777777" w:rsidR="00FB4BF6" w:rsidRDefault="00FB4BF6"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p>
          <w:p w14:paraId="6D3FB8F5" w14:textId="1046B8B1"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Rezultatele asteptate ca urmare a implementarii proiectului sunt realizabile si se transpun in dotarea a </w:t>
            </w:r>
            <w:r w:rsidR="00426FAD" w:rsidRPr="00F120A0">
              <w:rPr>
                <w:rFonts w:asciiTheme="minorHAnsi" w:eastAsiaTheme="majorEastAsia" w:hAnsiTheme="minorHAnsi" w:cstheme="minorHAnsi"/>
                <w:color w:val="000000" w:themeColor="text1"/>
                <w:sz w:val="20"/>
                <w:szCs w:val="20"/>
              </w:rPr>
              <w:t>2</w:t>
            </w:r>
            <w:r w:rsidRPr="00F120A0">
              <w:rPr>
                <w:rFonts w:asciiTheme="minorHAnsi" w:eastAsiaTheme="majorEastAsia" w:hAnsiTheme="minorHAnsi" w:cstheme="minorHAnsi"/>
                <w:color w:val="000000" w:themeColor="text1"/>
                <w:sz w:val="20"/>
                <w:szCs w:val="20"/>
              </w:rPr>
              <w:t xml:space="preserve"> unitati de invatamant preuniversitar din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xml:space="preserve">.  </w:t>
            </w:r>
          </w:p>
          <w:p w14:paraId="40A77AFA"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Asistența financiara nerambursabila solicitata asigura un raport optim valoare investiție / perioadă implementare, fiind esențială implementării proiectului. Impactul ei se traduce pe termen lung prin valoarea sa adăugată, valoare ce rezida din impactul atingerii următoarelor deziderate:</w:t>
            </w:r>
          </w:p>
          <w:p w14:paraId="742598EA"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raspunde nevoilor de dezvoltare ale desfasurarii procesului didactic prin dotarea elevilor, profesorilor si unitatilor de invatamant cu echipamente/ dispozitive necesare;</w:t>
            </w:r>
          </w:p>
          <w:p w14:paraId="61684FE1"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se incurajeaza predarea asistata de catre TIC;</w:t>
            </w:r>
          </w:p>
          <w:p w14:paraId="79CD42C7"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implementarea proiectului contribuie la cresterea nivelului de alfabetizare digitala a elevilor cu influente pozitive asupra calitatii viitoarelor resurse umane.</w:t>
            </w:r>
          </w:p>
          <w:p w14:paraId="5287B68A"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Valorificarea rezultatelor se transpun intr-un model de buna practica, ce va putea fi replicat si de alte unitati administrativ teritoriale în ceea ce privește imbunătățirea conținutului digital și a infrastructurii TIC sistemice în domeniul e-educație. </w:t>
            </w:r>
          </w:p>
          <w:p w14:paraId="3B72BBDA"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Un alt efect multiplicator foarte important al implementării proiectului îl constituie componenta de promovare si diseminare a proiectului. Prin intermediul activității de promovare se asigura, în primul rând, diseminarea rezultatelor obținute prin implementarea proiectului.</w:t>
            </w:r>
          </w:p>
          <w:p w14:paraId="3B9D6D5E"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Pe parcursul implementarii si dupa perioada de implementare, se vor realiza toate masurile de informare si publicitate in conformitate cu obligatiile asumate prin contractul de finantare si cu respectarea regulilor si orientarilor in ceea ce priveste vizibilitatea proiectului, conform Manualul de Identitate Vizuala.</w:t>
            </w:r>
          </w:p>
          <w:p w14:paraId="21797A74" w14:textId="4AFAD703"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Responsabilul pentru promovarea si diseminarea proiectului este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xml:space="preserve">, in calitate de solicitant al finantarii. </w:t>
            </w:r>
          </w:p>
          <w:p w14:paraId="4C5B7CAC" w14:textId="0E63D106"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Pe perioada de implementare a proiectului sunt prevazute activitati de constientizare si diseminare a proiectului prin: publicarea a doua anunturi/comunicate de presa pentru inceperea, respectiv finalizarea proiectului, realizarea a </w:t>
            </w:r>
            <w:r w:rsidR="0010132D" w:rsidRPr="00F120A0">
              <w:rPr>
                <w:rFonts w:asciiTheme="minorHAnsi" w:eastAsiaTheme="majorEastAsia" w:hAnsiTheme="minorHAnsi" w:cstheme="minorHAnsi"/>
                <w:color w:val="000000" w:themeColor="text1"/>
                <w:sz w:val="20"/>
                <w:szCs w:val="20"/>
              </w:rPr>
              <w:t>2</w:t>
            </w:r>
            <w:r w:rsidRPr="00F120A0">
              <w:rPr>
                <w:rFonts w:asciiTheme="minorHAnsi" w:eastAsiaTheme="majorEastAsia" w:hAnsiTheme="minorHAnsi" w:cstheme="minorHAnsi"/>
                <w:color w:val="000000" w:themeColor="text1"/>
                <w:sz w:val="20"/>
                <w:szCs w:val="20"/>
              </w:rPr>
              <w:t xml:space="preserve"> afise si a unei placi de promovare. </w:t>
            </w:r>
          </w:p>
          <w:p w14:paraId="6CCAA5BA" w14:textId="3A9815E2"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Publicul tinta al masurilor de informare si publicitate este reprezentat de elevii unitatilor de invatamant din comuna, cadrele didactice din unitatile de invatamant din comuna, populatia din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administratia publica regionala sau nationala, mass</w:t>
            </w:r>
            <w:r w:rsidR="0010132D" w:rsidRPr="00F120A0">
              <w:rPr>
                <w:rFonts w:asciiTheme="minorHAnsi" w:eastAsiaTheme="majorEastAsia" w:hAnsiTheme="minorHAnsi" w:cstheme="minorHAnsi"/>
                <w:color w:val="000000" w:themeColor="text1"/>
                <w:sz w:val="20"/>
                <w:szCs w:val="20"/>
              </w:rPr>
              <w:t>-</w:t>
            </w:r>
            <w:r w:rsidRPr="00F120A0">
              <w:rPr>
                <w:rFonts w:asciiTheme="minorHAnsi" w:eastAsiaTheme="majorEastAsia" w:hAnsiTheme="minorHAnsi" w:cstheme="minorHAnsi"/>
                <w:color w:val="000000" w:themeColor="text1"/>
                <w:sz w:val="20"/>
                <w:szCs w:val="20"/>
              </w:rPr>
              <w:t>media, organizatiile de afaceri.</w:t>
            </w:r>
          </w:p>
          <w:p w14:paraId="3544C935"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Dupa finalizarea proiectului, la nivelul publicului țintă, creșterea gradului de informare privind rezultatele proiectului este reflectat de o mai buna cunoaștere in ceea ce priveste finanțările disponibile prin PNRR – Componenta 15 – Educatie.</w:t>
            </w:r>
          </w:p>
          <w:p w14:paraId="2AE7BAD1"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Creșterea nivelului de conștientizare privind rezultatele proiectului atat in perioada de implementare cat si dupa finalizarea proiectului este sustenabila în condițiile in care in cadrul proiectului au fost bugetate cheltuieli privind masurile de promovare si publicitate ale proiectului. Efectele acțiunilor de comunicare pot fi potențate de o planificare buna, o bună cunoaștere a nevoilor publicului vizat și de asigurarea unei capacități administrative adecvate.</w:t>
            </w:r>
          </w:p>
          <w:p w14:paraId="16F69F1F"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Sustenabilitatea prezentului proiect este evidențiată distinct prin 3 aspecte: financiar, administrativ și tehnic.</w:t>
            </w:r>
          </w:p>
          <w:p w14:paraId="0E432EC6"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Sustenabilitatea financiară a proiectului a fost analizata atat pentru perioada de implementare a proiectului cat si dupa incetarea finantarii, luând in calcul următoarele elemente:  costurile de investiție, costurile de operare și întreținere, costurile de înlocuire, subvenții pentru investiții, participație.</w:t>
            </w:r>
          </w:p>
          <w:p w14:paraId="60DFED7F" w14:textId="7E44CAE4"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În ceea ce priveşte sustenabilitatea financiară dupa implementarea proiectului, acesta va fi asigurată de solicitantul finanţării nerambursabile, respectiv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din alocaţii bugetare anuale pentru operarea investitiei in perioada de susutenabilitate. Solicitantul are experienţă în gestiunea financiară a infrastructurii educaționale, infrastructura existentă fiind gestionată până în prezent eficient, tot prin intermediul surselor proprii alocate din bugetul local. Astfel, în bugetul local vor fi alocate anual fonduri necesare pentru a asigura funcţionarea infrastructurii create prin proiect pe baza necesarului anual de fonduri pentru investiţii comunicat de conducerea unitatilor de invatamant care fac obiectul prezentei cereri de finantare.</w:t>
            </w:r>
          </w:p>
          <w:p w14:paraId="09A701CC"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Orizontul de timp în care se vor asigura utilizarea şi întreţinerea echipamentelor/dispozitivelor electronice ce fac obiectul prezentei investiţii este în funcţie de durata de viaţă a acestora, beneficiarul urmând să intreprinda toate acţiunile pentru a menţine în condiţii de funcţionare optimă logistica achiziționată prin proiect.</w:t>
            </w:r>
          </w:p>
          <w:p w14:paraId="66FCAEB9"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Rezulta ca, atât activitatea din perioada de implementare a proiectului, cât si activitatea post- implementare este sustenabila.</w:t>
            </w:r>
          </w:p>
          <w:p w14:paraId="06C7D138"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Sustenabilitatea tehnico-administrativa a beneficiarului</w:t>
            </w:r>
          </w:p>
          <w:p w14:paraId="3AB1F4EF"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Solicitantul finantarii nerambursabile deține capacitatea instituțională corespunzătoare atât pentru perioada de implementare a proiectului cât si pentru perioada ulterioara incetarii finantarii solicitate in vederea asigurarii operarii si intretinerii investitiei realizate prin proiect. </w:t>
            </w:r>
          </w:p>
          <w:p w14:paraId="580E5960" w14:textId="4F514D8D"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 Implementarea proiectului este asigurată de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 xml:space="preserve"> prin specialiștii din primariei care au mai derulat proiecte finanțate din fonduri europene și va implementa proiectul cu succes. </w:t>
            </w:r>
          </w:p>
          <w:p w14:paraId="3987AEF0"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Ca urmare a implementării proiectului, solicitantul își va continua și dezvolta activitatea curentă cu performanțe îmbunătățite ca urmare a experienței acumulate și a rezultatelor dezvoltate pe parcursul derulării proiectului. Proiectul contribuie și la dezvoltarea experienței solicitantului în ceea ce privește implementarea de noi proiecte finanțate prin PNRR determinând un plus de valoare instituțională.</w:t>
            </w:r>
          </w:p>
          <w:p w14:paraId="254EF8B8" w14:textId="6EBA53F6"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Infrastructura creata prin proiect va fi repartizata intre locatiile de implementare ale proiectului, respectiv </w:t>
            </w:r>
            <w:r w:rsidR="00F120A0" w:rsidRPr="00F120A0">
              <w:rPr>
                <w:rFonts w:asciiTheme="minorHAnsi" w:eastAsiaTheme="majorEastAsia" w:hAnsiTheme="minorHAnsi" w:cstheme="minorHAnsi"/>
                <w:color w:val="000000" w:themeColor="text1"/>
                <w:sz w:val="20"/>
                <w:szCs w:val="20"/>
              </w:rPr>
              <w:t>ȘCOALA GIMNAZIALĂ „ANDONE CUMPĂTESCU” RAFAILA (cu personalitate juridica) si GRĂDINIȚA CU PROGRAM NORMAL RAFAILA (structura arondata)</w:t>
            </w:r>
            <w:r w:rsidRPr="00F120A0">
              <w:rPr>
                <w:rFonts w:asciiTheme="minorHAnsi" w:eastAsiaTheme="majorEastAsia" w:hAnsiTheme="minorHAnsi" w:cstheme="minorHAnsi"/>
                <w:color w:val="000000" w:themeColor="text1"/>
                <w:sz w:val="20"/>
                <w:szCs w:val="20"/>
              </w:rPr>
              <w:t>.</w:t>
            </w:r>
          </w:p>
          <w:p w14:paraId="13C13B42"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Ulterior achizitiei echipamentelor se vor incheia documentele de predare-primire prin care se asigura utilizarea echipamentelor / dispozitivelor electronice in conditii de siguranta pentru evitarea sustragerii / degradarii acestora inainte de data expirarii duratei normate de utilizare. </w:t>
            </w:r>
          </w:p>
          <w:p w14:paraId="770B0001"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In vederea asigurarii sustenabilitatii se vor intreprinde o serie de activitati si se vor lua masuri astfel incat echipamentele sa functioneaze cel putin pe durata normata de utilizare.</w:t>
            </w:r>
          </w:p>
          <w:p w14:paraId="7C0C2CEE" w14:textId="77777777"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Personalul administrativ responsabil cu intretinerea echipamentelor va examina periodic starea acestora. In cazul in care se constata functionarea necorespunzatoare se vor realiza demersurile necesare repararii acestora in conditiile de garantie asigurate de catre furnizor.</w:t>
            </w:r>
          </w:p>
          <w:p w14:paraId="7A24AF5A" w14:textId="34A1B69F" w:rsidR="005642B2" w:rsidRPr="00F120A0" w:rsidRDefault="005642B2" w:rsidP="005642B2">
            <w:pPr>
              <w:keepNext/>
              <w:keepLines/>
              <w:spacing w:after="0" w:line="240" w:lineRule="auto"/>
              <w:jc w:val="both"/>
              <w:outlineLvl w:val="0"/>
              <w:rPr>
                <w:rFonts w:asciiTheme="minorHAnsi" w:eastAsiaTheme="majorEastAsia" w:hAnsiTheme="minorHAnsi" w:cstheme="minorHAnsi"/>
                <w:color w:val="000000" w:themeColor="text1"/>
                <w:sz w:val="20"/>
                <w:szCs w:val="20"/>
              </w:rPr>
            </w:pPr>
            <w:r w:rsidRPr="00F120A0">
              <w:rPr>
                <w:rFonts w:asciiTheme="minorHAnsi" w:eastAsiaTheme="majorEastAsia" w:hAnsiTheme="minorHAnsi" w:cstheme="minorHAnsi"/>
                <w:color w:val="000000" w:themeColor="text1"/>
                <w:sz w:val="20"/>
                <w:szCs w:val="20"/>
              </w:rPr>
              <w:t xml:space="preserve">Operarea Infrastructurii dupa incheierea proiectului se va realiza in urma incheierii unui Protocol de predare-primire echipamente ce va fi incheiat intre cele </w:t>
            </w:r>
            <w:r w:rsidR="00D74667" w:rsidRPr="00F120A0">
              <w:rPr>
                <w:rFonts w:asciiTheme="minorHAnsi" w:eastAsiaTheme="majorEastAsia" w:hAnsiTheme="minorHAnsi" w:cstheme="minorHAnsi"/>
                <w:color w:val="000000" w:themeColor="text1"/>
                <w:sz w:val="20"/>
                <w:szCs w:val="20"/>
              </w:rPr>
              <w:t>2</w:t>
            </w:r>
            <w:r w:rsidRPr="00F120A0">
              <w:rPr>
                <w:rFonts w:asciiTheme="minorHAnsi" w:eastAsiaTheme="majorEastAsia" w:hAnsiTheme="minorHAnsi" w:cstheme="minorHAnsi"/>
                <w:color w:val="000000" w:themeColor="text1"/>
                <w:sz w:val="20"/>
                <w:szCs w:val="20"/>
              </w:rPr>
              <w:t xml:space="preserve"> unitati administrative beneficiare ale proiectului si U.A.T. Comuna </w:t>
            </w:r>
            <w:r w:rsidR="00F120A0" w:rsidRPr="00F120A0">
              <w:rPr>
                <w:rFonts w:asciiTheme="minorHAnsi" w:eastAsiaTheme="majorEastAsia" w:hAnsiTheme="minorHAnsi" w:cstheme="minorHAnsi"/>
                <w:color w:val="000000" w:themeColor="text1"/>
                <w:sz w:val="20"/>
                <w:szCs w:val="20"/>
              </w:rPr>
              <w:t>Rafaila</w:t>
            </w:r>
            <w:r w:rsidRPr="00F120A0">
              <w:rPr>
                <w:rFonts w:asciiTheme="minorHAnsi" w:eastAsiaTheme="majorEastAsia" w:hAnsiTheme="minorHAnsi" w:cstheme="minorHAnsi"/>
                <w:color w:val="000000" w:themeColor="text1"/>
                <w:sz w:val="20"/>
                <w:szCs w:val="20"/>
              </w:rPr>
              <w:t>.</w:t>
            </w:r>
          </w:p>
          <w:p w14:paraId="59A18B51" w14:textId="6C680A80" w:rsidR="005642B2" w:rsidRPr="00F5781D" w:rsidRDefault="005642B2" w:rsidP="005642B2">
            <w:pPr>
              <w:keepNext/>
              <w:keepLines/>
              <w:spacing w:after="0" w:line="240" w:lineRule="auto"/>
              <w:jc w:val="both"/>
              <w:outlineLvl w:val="0"/>
              <w:rPr>
                <w:rFonts w:asciiTheme="minorHAnsi" w:eastAsiaTheme="majorEastAsia" w:hAnsiTheme="minorHAnsi" w:cstheme="minorHAnsi"/>
                <w:color w:val="002060"/>
                <w:sz w:val="20"/>
                <w:szCs w:val="20"/>
                <w:highlight w:val="yellow"/>
              </w:rPr>
            </w:pPr>
            <w:r w:rsidRPr="00F120A0">
              <w:rPr>
                <w:rFonts w:asciiTheme="minorHAnsi" w:eastAsiaTheme="majorEastAsia" w:hAnsiTheme="minorHAnsi" w:cstheme="minorHAnsi"/>
                <w:color w:val="000000" w:themeColor="text1"/>
                <w:sz w:val="20"/>
                <w:szCs w:val="20"/>
              </w:rPr>
              <w:t>PROMOVAREA REZULTATELOR PROIECTULUI. Se vor realiza materiale publicitare de informare cu privire la rezultatele proiectului (1 anunt/comunicat de presa privind începerea proiectului, 1 anunt/comunicat de presa privind finalizarea proiectului afise si placa informativa).</w:t>
            </w:r>
          </w:p>
        </w:tc>
      </w:tr>
      <w:tr w:rsidR="003677E7" w:rsidRPr="00F5781D" w14:paraId="696014B8" w14:textId="77777777" w:rsidTr="006538D5">
        <w:trPr>
          <w:trHeight w:val="255"/>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71DF" w14:textId="77777777"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F120A0">
              <w:rPr>
                <w:rFonts w:asciiTheme="minorHAnsi" w:eastAsiaTheme="majorEastAsia" w:hAnsiTheme="minorHAnsi" w:cstheme="minorHAnsi"/>
                <w:color w:val="002060"/>
                <w:sz w:val="20"/>
                <w:szCs w:val="20"/>
              </w:rPr>
              <w:t>Achizițiile derulate în cadrul proiectului</w:t>
            </w:r>
          </w:p>
          <w:p w14:paraId="3D7D2738" w14:textId="77777777"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lang w:eastAsia="sk-SK"/>
              </w:rPr>
            </w:pPr>
            <w:r w:rsidRPr="00F120A0">
              <w:rPr>
                <w:rFonts w:asciiTheme="minorHAnsi" w:eastAsiaTheme="majorEastAsia" w:hAnsiTheme="minorHAnsi" w:cstheme="minorHAnsi"/>
                <w:color w:val="002060"/>
                <w:sz w:val="20"/>
                <w:szCs w:val="20"/>
                <w:lang w:eastAsia="sk-SK"/>
              </w:rPr>
              <w:t>Vă rugăm să completați tabelul privind planul achizițiilor proiectului (planul de atribuire a contractelor):</w:t>
            </w:r>
          </w:p>
          <w:p w14:paraId="05565375" w14:textId="77777777"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lang w:eastAsia="sk-SK"/>
              </w:rPr>
            </w:pPr>
            <w:r w:rsidRPr="00F120A0">
              <w:rPr>
                <w:rFonts w:asciiTheme="minorHAnsi" w:eastAsiaTheme="majorEastAsia" w:hAnsiTheme="minorHAnsi" w:cstheme="minorHAnsi"/>
                <w:color w:val="002060"/>
                <w:sz w:val="20"/>
                <w:szCs w:val="20"/>
                <w:lang w:eastAsia="sk-SK"/>
              </w:rPr>
              <w:t>Atribuirea contractelor de achiziție trebuie să respecte prevederile legislației aplicabile în domeniul achizițiilor publice.</w:t>
            </w:r>
          </w:p>
          <w:p w14:paraId="5BCC72B7" w14:textId="77777777"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p>
          <w:p w14:paraId="4D59ADB2" w14:textId="77777777" w:rsidR="00BB52D6" w:rsidRPr="00F120A0"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lang w:eastAsia="ro-RO"/>
              </w:rPr>
            </w:pPr>
            <w:r w:rsidRPr="00F120A0">
              <w:rPr>
                <w:rFonts w:asciiTheme="minorHAnsi" w:eastAsiaTheme="majorEastAsia" w:hAnsiTheme="minorHAnsi" w:cstheme="minorHAnsi"/>
                <w:color w:val="002060"/>
                <w:sz w:val="20"/>
                <w:szCs w:val="20"/>
                <w:lang w:eastAsia="ro-RO"/>
              </w:rPr>
              <w:t xml:space="preserve">Plan Achiziții </w:t>
            </w:r>
          </w:p>
          <w:tbl>
            <w:tblPr>
              <w:tblW w:w="1402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587"/>
              <w:gridCol w:w="1560"/>
              <w:gridCol w:w="1276"/>
              <w:gridCol w:w="1691"/>
              <w:gridCol w:w="1761"/>
              <w:gridCol w:w="1792"/>
              <w:gridCol w:w="1559"/>
              <w:gridCol w:w="2053"/>
              <w:gridCol w:w="1741"/>
            </w:tblGrid>
            <w:tr w:rsidR="00910627" w:rsidRPr="00F5781D" w14:paraId="5F932813" w14:textId="77777777" w:rsidTr="00910627">
              <w:trPr>
                <w:gridAfter w:val="1"/>
                <w:wAfter w:w="621" w:type="pct"/>
                <w:cantSplit/>
                <w:trHeight w:val="259"/>
              </w:trPr>
              <w:tc>
                <w:tcPr>
                  <w:tcW w:w="209" w:type="pct"/>
                  <w:shd w:val="clear" w:color="auto" w:fill="E0E0E0"/>
                  <w:vAlign w:val="center"/>
                </w:tcPr>
                <w:p w14:paraId="04696FFE"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Nr. crt.</w:t>
                  </w:r>
                </w:p>
              </w:tc>
              <w:tc>
                <w:tcPr>
                  <w:tcW w:w="556" w:type="pct"/>
                  <w:shd w:val="clear" w:color="auto" w:fill="E0E0E0"/>
                  <w:vAlign w:val="center"/>
                </w:tcPr>
                <w:p w14:paraId="5BFA0D15"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Obiectul contractului</w:t>
                  </w:r>
                </w:p>
              </w:tc>
              <w:tc>
                <w:tcPr>
                  <w:tcW w:w="455" w:type="pct"/>
                  <w:shd w:val="clear" w:color="auto" w:fill="E0E0E0"/>
                  <w:vAlign w:val="center"/>
                </w:tcPr>
                <w:p w14:paraId="22D4C61B"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Valoarea estimată a contractului fără TVA (lei)</w:t>
                  </w:r>
                </w:p>
              </w:tc>
              <w:tc>
                <w:tcPr>
                  <w:tcW w:w="603" w:type="pct"/>
                  <w:shd w:val="clear" w:color="auto" w:fill="E0E0E0"/>
                  <w:vAlign w:val="center"/>
                </w:tcPr>
                <w:p w14:paraId="57C0CDBA"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Data estimativă a începerii procedurii</w:t>
                  </w:r>
                </w:p>
              </w:tc>
              <w:tc>
                <w:tcPr>
                  <w:tcW w:w="628" w:type="pct"/>
                  <w:shd w:val="clear" w:color="auto" w:fill="E0E0E0"/>
                  <w:vAlign w:val="center"/>
                </w:tcPr>
                <w:p w14:paraId="1AA14332"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Data estimativă a finalizării procedurii</w:t>
                  </w:r>
                </w:p>
              </w:tc>
              <w:tc>
                <w:tcPr>
                  <w:tcW w:w="639" w:type="pct"/>
                  <w:shd w:val="clear" w:color="auto" w:fill="E0E0E0"/>
                  <w:vAlign w:val="center"/>
                </w:tcPr>
                <w:p w14:paraId="379B9AD9"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Procedura urmată în conformitate cu prevederile legale în vigoare</w:t>
                  </w:r>
                </w:p>
              </w:tc>
              <w:tc>
                <w:tcPr>
                  <w:tcW w:w="556" w:type="pct"/>
                  <w:shd w:val="clear" w:color="auto" w:fill="E0E0E0"/>
                  <w:vAlign w:val="center"/>
                </w:tcPr>
                <w:p w14:paraId="67904DD2"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Durata estimată a contractului</w:t>
                  </w:r>
                </w:p>
              </w:tc>
              <w:tc>
                <w:tcPr>
                  <w:tcW w:w="732" w:type="pct"/>
                  <w:shd w:val="clear" w:color="auto" w:fill="E0E0E0"/>
                  <w:vAlign w:val="center"/>
                </w:tcPr>
                <w:p w14:paraId="26066D13" w14:textId="77777777" w:rsidR="00BB52D6" w:rsidRPr="00F120A0" w:rsidRDefault="00BB52D6" w:rsidP="003677E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Linia/liniile bugetară/bugetare unde a fost încadrată valoarea estimată a achiziției, inclusiv detalierea sumelor încadrate pe fiecare linie bugetara</w:t>
                  </w:r>
                </w:p>
              </w:tc>
            </w:tr>
            <w:tr w:rsidR="00910627" w:rsidRPr="00F5781D" w14:paraId="059DC587" w14:textId="77777777" w:rsidTr="00910627">
              <w:trPr>
                <w:gridAfter w:val="1"/>
                <w:wAfter w:w="621" w:type="pct"/>
                <w:cantSplit/>
                <w:trHeight w:val="294"/>
              </w:trPr>
              <w:tc>
                <w:tcPr>
                  <w:tcW w:w="209" w:type="pct"/>
                </w:tcPr>
                <w:p w14:paraId="2B754742" w14:textId="77777777" w:rsidR="00910627" w:rsidRPr="00F120A0" w:rsidRDefault="00910627" w:rsidP="0091062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1</w:t>
                  </w:r>
                </w:p>
              </w:tc>
              <w:tc>
                <w:tcPr>
                  <w:tcW w:w="556" w:type="pct"/>
                </w:tcPr>
                <w:p w14:paraId="4D3B6719" w14:textId="4F06F874" w:rsidR="00910627" w:rsidRPr="00F120A0" w:rsidRDefault="00910627" w:rsidP="0091062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Consultanta pentru depunerea cererii de finantare</w:t>
                  </w:r>
                </w:p>
              </w:tc>
              <w:tc>
                <w:tcPr>
                  <w:tcW w:w="455" w:type="pct"/>
                  <w:vAlign w:val="center"/>
                </w:tcPr>
                <w:p w14:paraId="7AEF05CA" w14:textId="4E6BA877" w:rsidR="00910627" w:rsidRPr="00F120A0" w:rsidRDefault="00F120A0" w:rsidP="00910627">
                  <w:pPr>
                    <w:spacing w:after="0" w:line="240" w:lineRule="auto"/>
                    <w:jc w:val="center"/>
                    <w:rPr>
                      <w:rFonts w:asciiTheme="minorHAnsi" w:hAnsiTheme="minorHAnsi" w:cstheme="minorHAnsi"/>
                      <w:color w:val="002060"/>
                      <w:sz w:val="20"/>
                      <w:szCs w:val="20"/>
                      <w:lang w:eastAsia="sk-SK"/>
                    </w:rPr>
                  </w:pPr>
                  <w:r w:rsidRPr="00F120A0">
                    <w:rPr>
                      <w:rFonts w:asciiTheme="minorHAnsi" w:hAnsiTheme="minorHAnsi" w:cstheme="minorHAnsi"/>
                      <w:color w:val="002060"/>
                      <w:sz w:val="20"/>
                      <w:szCs w:val="20"/>
                      <w:lang w:eastAsia="sk-SK"/>
                    </w:rPr>
                    <w:t>10</w:t>
                  </w:r>
                  <w:r w:rsidR="00910627" w:rsidRPr="00F120A0">
                    <w:rPr>
                      <w:rFonts w:asciiTheme="minorHAnsi" w:hAnsiTheme="minorHAnsi" w:cstheme="minorHAnsi"/>
                      <w:color w:val="002060"/>
                      <w:sz w:val="20"/>
                      <w:szCs w:val="20"/>
                      <w:lang w:eastAsia="sk-SK"/>
                    </w:rPr>
                    <w:t>.0000,00</w:t>
                  </w:r>
                </w:p>
              </w:tc>
              <w:tc>
                <w:tcPr>
                  <w:tcW w:w="603" w:type="pct"/>
                  <w:vAlign w:val="center"/>
                </w:tcPr>
                <w:p w14:paraId="0B885AEA" w14:textId="77777777" w:rsidR="00910627" w:rsidRPr="00F120A0" w:rsidRDefault="00910627" w:rsidP="00910627">
                  <w:pPr>
                    <w:spacing w:after="0" w:line="240" w:lineRule="auto"/>
                    <w:jc w:val="center"/>
                    <w:rPr>
                      <w:rFonts w:asciiTheme="minorHAnsi" w:hAnsiTheme="minorHAnsi" w:cstheme="minorHAnsi"/>
                      <w:color w:val="002060"/>
                      <w:sz w:val="20"/>
                      <w:szCs w:val="20"/>
                    </w:rPr>
                  </w:pPr>
                  <w:r w:rsidRPr="00F120A0">
                    <w:rPr>
                      <w:rFonts w:asciiTheme="minorHAnsi" w:hAnsiTheme="minorHAnsi" w:cstheme="minorHAnsi"/>
                      <w:color w:val="002060"/>
                      <w:sz w:val="20"/>
                      <w:szCs w:val="20"/>
                    </w:rPr>
                    <w:t>25.01.2023</w:t>
                  </w:r>
                </w:p>
                <w:p w14:paraId="3EBE232C" w14:textId="08564C75" w:rsidR="00910627" w:rsidRPr="00F120A0" w:rsidRDefault="00910627" w:rsidP="00910627">
                  <w:pPr>
                    <w:spacing w:after="0" w:line="240" w:lineRule="auto"/>
                    <w:jc w:val="center"/>
                    <w:rPr>
                      <w:rFonts w:asciiTheme="minorHAnsi" w:hAnsiTheme="minorHAnsi" w:cstheme="minorHAnsi"/>
                      <w:color w:val="002060"/>
                      <w:sz w:val="20"/>
                      <w:szCs w:val="20"/>
                    </w:rPr>
                  </w:pPr>
                </w:p>
              </w:tc>
              <w:tc>
                <w:tcPr>
                  <w:tcW w:w="628" w:type="pct"/>
                  <w:vAlign w:val="center"/>
                </w:tcPr>
                <w:p w14:paraId="1F583484" w14:textId="5BB58AC7"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26.01.2023</w:t>
                  </w:r>
                </w:p>
              </w:tc>
              <w:tc>
                <w:tcPr>
                  <w:tcW w:w="639" w:type="pct"/>
                  <w:vAlign w:val="center"/>
                </w:tcPr>
                <w:p w14:paraId="15E36427" w14:textId="5E99E090"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Atribuire directa</w:t>
                  </w:r>
                </w:p>
              </w:tc>
              <w:tc>
                <w:tcPr>
                  <w:tcW w:w="556" w:type="pct"/>
                  <w:vAlign w:val="center"/>
                </w:tcPr>
                <w:p w14:paraId="4F85E87C" w14:textId="11DFDBDF"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3 luni</w:t>
                  </w:r>
                </w:p>
              </w:tc>
              <w:tc>
                <w:tcPr>
                  <w:tcW w:w="732" w:type="pct"/>
                  <w:vMerge w:val="restart"/>
                  <w:vAlign w:val="center"/>
                </w:tcPr>
                <w:p w14:paraId="5F34BF5A" w14:textId="13AF7EC6" w:rsidR="00910627" w:rsidRPr="00F120A0" w:rsidRDefault="00910627" w:rsidP="00910627">
                  <w:pPr>
                    <w:spacing w:after="0" w:line="240" w:lineRule="auto"/>
                    <w:jc w:val="center"/>
                    <w:rPr>
                      <w:rFonts w:asciiTheme="minorHAnsi" w:hAnsiTheme="minorHAnsi" w:cstheme="minorHAnsi"/>
                      <w:color w:val="002060"/>
                      <w:sz w:val="20"/>
                      <w:szCs w:val="20"/>
                    </w:rPr>
                  </w:pPr>
                  <w:r w:rsidRPr="00F120A0">
                    <w:rPr>
                      <w:rFonts w:asciiTheme="minorHAnsi" w:hAnsiTheme="minorHAnsi" w:cstheme="minorHAnsi"/>
                      <w:color w:val="002060"/>
                      <w:sz w:val="20"/>
                      <w:szCs w:val="20"/>
                    </w:rPr>
                    <w:t>Consultanta</w:t>
                  </w:r>
                </w:p>
              </w:tc>
            </w:tr>
            <w:tr w:rsidR="00910627" w:rsidRPr="00F5781D" w14:paraId="1C4E10A3" w14:textId="77777777" w:rsidTr="00910627">
              <w:trPr>
                <w:gridAfter w:val="1"/>
                <w:wAfter w:w="621" w:type="pct"/>
                <w:cantSplit/>
                <w:trHeight w:val="229"/>
              </w:trPr>
              <w:tc>
                <w:tcPr>
                  <w:tcW w:w="209" w:type="pct"/>
                </w:tcPr>
                <w:p w14:paraId="10AF79C1" w14:textId="77777777" w:rsidR="00910627" w:rsidRPr="00F120A0" w:rsidRDefault="00910627" w:rsidP="0091062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2</w:t>
                  </w:r>
                </w:p>
              </w:tc>
              <w:tc>
                <w:tcPr>
                  <w:tcW w:w="556" w:type="pct"/>
                </w:tcPr>
                <w:p w14:paraId="36DE8CF2" w14:textId="6735407B" w:rsidR="00910627" w:rsidRPr="00F120A0" w:rsidRDefault="00910627" w:rsidP="00910627">
                  <w:pPr>
                    <w:spacing w:after="0" w:line="240" w:lineRule="auto"/>
                    <w:jc w:val="both"/>
                    <w:rPr>
                      <w:rFonts w:asciiTheme="minorHAnsi" w:hAnsiTheme="minorHAnsi" w:cstheme="minorHAnsi"/>
                      <w:color w:val="002060"/>
                      <w:sz w:val="20"/>
                      <w:szCs w:val="20"/>
                    </w:rPr>
                  </w:pPr>
                  <w:r w:rsidRPr="00F120A0">
                    <w:rPr>
                      <w:rFonts w:asciiTheme="minorHAnsi" w:hAnsiTheme="minorHAnsi" w:cstheme="minorHAnsi"/>
                      <w:color w:val="002060"/>
                      <w:sz w:val="20"/>
                      <w:szCs w:val="20"/>
                    </w:rPr>
                    <w:t>Consultanta managementul investitiei</w:t>
                  </w:r>
                </w:p>
              </w:tc>
              <w:tc>
                <w:tcPr>
                  <w:tcW w:w="455" w:type="pct"/>
                  <w:vAlign w:val="center"/>
                </w:tcPr>
                <w:p w14:paraId="12D203B9" w14:textId="694AD8DF" w:rsidR="00910627" w:rsidRPr="00F120A0" w:rsidRDefault="00F120A0" w:rsidP="00910627">
                  <w:pPr>
                    <w:spacing w:after="0" w:line="240" w:lineRule="auto"/>
                    <w:jc w:val="center"/>
                    <w:rPr>
                      <w:rFonts w:asciiTheme="minorHAnsi" w:hAnsiTheme="minorHAnsi" w:cstheme="minorHAnsi"/>
                      <w:color w:val="002060"/>
                      <w:sz w:val="20"/>
                      <w:szCs w:val="20"/>
                    </w:rPr>
                  </w:pPr>
                  <w:r w:rsidRPr="00F120A0">
                    <w:rPr>
                      <w:rFonts w:asciiTheme="minorHAnsi" w:hAnsiTheme="minorHAnsi" w:cstheme="minorHAnsi"/>
                      <w:color w:val="002060"/>
                      <w:sz w:val="20"/>
                      <w:szCs w:val="20"/>
                    </w:rPr>
                    <w:t>2</w:t>
                  </w:r>
                  <w:r w:rsidR="00910627" w:rsidRPr="00F120A0">
                    <w:rPr>
                      <w:rFonts w:asciiTheme="minorHAnsi" w:hAnsiTheme="minorHAnsi" w:cstheme="minorHAnsi"/>
                      <w:color w:val="002060"/>
                      <w:sz w:val="20"/>
                      <w:szCs w:val="20"/>
                    </w:rPr>
                    <w:t>0.000,00</w:t>
                  </w:r>
                </w:p>
              </w:tc>
              <w:tc>
                <w:tcPr>
                  <w:tcW w:w="603" w:type="pct"/>
                  <w:vAlign w:val="center"/>
                </w:tcPr>
                <w:p w14:paraId="1DE58196" w14:textId="71BFCBB0" w:rsidR="00910627" w:rsidRPr="00F120A0" w:rsidRDefault="00910627" w:rsidP="00910627">
                  <w:pPr>
                    <w:spacing w:after="0" w:line="240" w:lineRule="auto"/>
                    <w:jc w:val="center"/>
                    <w:rPr>
                      <w:rFonts w:asciiTheme="minorHAnsi" w:hAnsiTheme="minorHAnsi" w:cstheme="minorHAnsi"/>
                      <w:color w:val="002060"/>
                      <w:sz w:val="20"/>
                      <w:szCs w:val="20"/>
                    </w:rPr>
                  </w:pPr>
                  <w:r w:rsidRPr="00F120A0">
                    <w:rPr>
                      <w:rFonts w:asciiTheme="minorHAnsi" w:hAnsiTheme="minorHAnsi" w:cstheme="minorHAnsi"/>
                      <w:color w:val="002060"/>
                      <w:sz w:val="20"/>
                      <w:szCs w:val="20"/>
                    </w:rPr>
                    <w:t>30.05.2023</w:t>
                  </w:r>
                </w:p>
              </w:tc>
              <w:tc>
                <w:tcPr>
                  <w:tcW w:w="628" w:type="pct"/>
                  <w:vAlign w:val="center"/>
                </w:tcPr>
                <w:p w14:paraId="08A925DF" w14:textId="5048E035"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30.05.2023</w:t>
                  </w:r>
                </w:p>
              </w:tc>
              <w:tc>
                <w:tcPr>
                  <w:tcW w:w="639" w:type="pct"/>
                  <w:vAlign w:val="center"/>
                </w:tcPr>
                <w:p w14:paraId="5C1E8F56" w14:textId="16CE40AD"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Atribuire directa</w:t>
                  </w:r>
                </w:p>
              </w:tc>
              <w:tc>
                <w:tcPr>
                  <w:tcW w:w="556" w:type="pct"/>
                  <w:vAlign w:val="center"/>
                </w:tcPr>
                <w:p w14:paraId="1B6DC058" w14:textId="5402C3AA" w:rsidR="00910627" w:rsidRPr="00F120A0" w:rsidRDefault="00910627" w:rsidP="00910627">
                  <w:pPr>
                    <w:spacing w:after="0" w:line="240" w:lineRule="auto"/>
                    <w:jc w:val="center"/>
                    <w:rPr>
                      <w:rFonts w:asciiTheme="minorHAnsi" w:hAnsiTheme="minorHAnsi" w:cstheme="minorHAnsi"/>
                      <w:color w:val="1F3864" w:themeColor="accent1" w:themeShade="80"/>
                      <w:sz w:val="20"/>
                      <w:szCs w:val="20"/>
                    </w:rPr>
                  </w:pPr>
                  <w:r w:rsidRPr="00F120A0">
                    <w:rPr>
                      <w:color w:val="1F3864" w:themeColor="accent1" w:themeShade="80"/>
                      <w:sz w:val="20"/>
                      <w:szCs w:val="20"/>
                    </w:rPr>
                    <w:t>4 luni</w:t>
                  </w:r>
                </w:p>
              </w:tc>
              <w:tc>
                <w:tcPr>
                  <w:tcW w:w="732" w:type="pct"/>
                  <w:vMerge/>
                  <w:vAlign w:val="center"/>
                </w:tcPr>
                <w:p w14:paraId="5C78AB3C" w14:textId="77777777" w:rsidR="00910627" w:rsidRPr="00F5781D" w:rsidRDefault="00910627" w:rsidP="00910627">
                  <w:pPr>
                    <w:spacing w:after="0" w:line="240" w:lineRule="auto"/>
                    <w:jc w:val="center"/>
                    <w:rPr>
                      <w:rFonts w:asciiTheme="minorHAnsi" w:hAnsiTheme="minorHAnsi" w:cstheme="minorHAnsi"/>
                      <w:color w:val="002060"/>
                      <w:sz w:val="20"/>
                      <w:szCs w:val="20"/>
                      <w:highlight w:val="yellow"/>
                    </w:rPr>
                  </w:pPr>
                </w:p>
              </w:tc>
            </w:tr>
            <w:tr w:rsidR="00910627" w:rsidRPr="00F5781D" w14:paraId="43CFB33C" w14:textId="6201E85E" w:rsidTr="00910627">
              <w:trPr>
                <w:cantSplit/>
                <w:trHeight w:val="245"/>
              </w:trPr>
              <w:tc>
                <w:tcPr>
                  <w:tcW w:w="209" w:type="pct"/>
                </w:tcPr>
                <w:p w14:paraId="79E11002" w14:textId="4E0E8A34"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3</w:t>
                  </w:r>
                </w:p>
              </w:tc>
              <w:tc>
                <w:tcPr>
                  <w:tcW w:w="556" w:type="pct"/>
                </w:tcPr>
                <w:p w14:paraId="4A3011EA" w14:textId="57DCDF2E"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Informare si publicitate</w:t>
                  </w:r>
                </w:p>
              </w:tc>
              <w:tc>
                <w:tcPr>
                  <w:tcW w:w="455" w:type="pct"/>
                  <w:vAlign w:val="center"/>
                </w:tcPr>
                <w:p w14:paraId="312C1B25" w14:textId="400BA609" w:rsidR="00910627" w:rsidRPr="00595581" w:rsidRDefault="00910627" w:rsidP="00910627">
                  <w:pPr>
                    <w:spacing w:after="0" w:line="240" w:lineRule="auto"/>
                    <w:jc w:val="center"/>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r w:rsidR="00595581" w:rsidRPr="00595581">
                    <w:rPr>
                      <w:rFonts w:asciiTheme="minorHAnsi" w:hAnsiTheme="minorHAnsi" w:cstheme="minorHAnsi"/>
                      <w:color w:val="002060"/>
                      <w:sz w:val="20"/>
                      <w:szCs w:val="20"/>
                    </w:rPr>
                    <w:t>4</w:t>
                  </w:r>
                  <w:r w:rsidRPr="00595581">
                    <w:rPr>
                      <w:rFonts w:asciiTheme="minorHAnsi" w:hAnsiTheme="minorHAnsi" w:cstheme="minorHAnsi"/>
                      <w:color w:val="002060"/>
                      <w:sz w:val="20"/>
                      <w:szCs w:val="20"/>
                    </w:rPr>
                    <w:t>.200,00</w:t>
                  </w:r>
                </w:p>
              </w:tc>
              <w:tc>
                <w:tcPr>
                  <w:tcW w:w="603" w:type="pct"/>
                  <w:vAlign w:val="center"/>
                </w:tcPr>
                <w:p w14:paraId="041A2BD1" w14:textId="6B5FDE62" w:rsidR="00910627" w:rsidRPr="00595581" w:rsidRDefault="00910627" w:rsidP="00910627">
                  <w:pPr>
                    <w:spacing w:after="0" w:line="240" w:lineRule="auto"/>
                    <w:jc w:val="center"/>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sz w:val="20"/>
                      <w:szCs w:val="20"/>
                    </w:rPr>
                    <w:t>30.05.2023</w:t>
                  </w:r>
                </w:p>
              </w:tc>
              <w:tc>
                <w:tcPr>
                  <w:tcW w:w="628" w:type="pct"/>
                  <w:vAlign w:val="center"/>
                </w:tcPr>
                <w:p w14:paraId="7B0FAE70" w14:textId="57E3459E"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30.05.2023</w:t>
                  </w:r>
                </w:p>
              </w:tc>
              <w:tc>
                <w:tcPr>
                  <w:tcW w:w="639" w:type="pct"/>
                  <w:vAlign w:val="center"/>
                </w:tcPr>
                <w:p w14:paraId="23A403C3" w14:textId="44F2AD84"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Atribuire directa</w:t>
                  </w:r>
                </w:p>
              </w:tc>
              <w:tc>
                <w:tcPr>
                  <w:tcW w:w="556" w:type="pct"/>
                  <w:vAlign w:val="center"/>
                </w:tcPr>
                <w:p w14:paraId="66311A17" w14:textId="2CF7891B"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4 luni</w:t>
                  </w:r>
                </w:p>
              </w:tc>
              <w:tc>
                <w:tcPr>
                  <w:tcW w:w="732" w:type="pct"/>
                  <w:vAlign w:val="center"/>
                </w:tcPr>
                <w:p w14:paraId="58BF5ED5" w14:textId="77777777"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Informare si publicitate</w:t>
                  </w:r>
                </w:p>
                <w:p w14:paraId="04C2E4C9" w14:textId="62983910"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p>
              </w:tc>
              <w:tc>
                <w:tcPr>
                  <w:tcW w:w="621" w:type="pct"/>
                </w:tcPr>
                <w:p w14:paraId="7E3C5B93" w14:textId="068074E2" w:rsidR="00910627" w:rsidRPr="00F5781D" w:rsidRDefault="00910627" w:rsidP="00910627">
                  <w:pPr>
                    <w:suppressAutoHyphens w:val="0"/>
                    <w:autoSpaceDN/>
                    <w:spacing w:after="160" w:line="259" w:lineRule="auto"/>
                    <w:textAlignment w:val="auto"/>
                    <w:rPr>
                      <w:highlight w:val="yellow"/>
                    </w:rPr>
                  </w:pPr>
                  <w:r w:rsidRPr="00F5781D">
                    <w:rPr>
                      <w:rFonts w:asciiTheme="minorHAnsi" w:eastAsiaTheme="majorEastAsia" w:hAnsiTheme="minorHAnsi" w:cstheme="minorHAnsi"/>
                      <w:sz w:val="16"/>
                      <w:szCs w:val="16"/>
                      <w:highlight w:val="yellow"/>
                    </w:rPr>
                    <w:t>Informare si publicitate</w:t>
                  </w:r>
                </w:p>
              </w:tc>
            </w:tr>
            <w:tr w:rsidR="00910627" w:rsidRPr="00F5781D" w14:paraId="09766A90" w14:textId="0910C0E5" w:rsidTr="00910627">
              <w:trPr>
                <w:cantSplit/>
                <w:trHeight w:val="245"/>
              </w:trPr>
              <w:tc>
                <w:tcPr>
                  <w:tcW w:w="209" w:type="pct"/>
                </w:tcPr>
                <w:p w14:paraId="011713D9" w14:textId="7200C40A"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4</w:t>
                  </w:r>
                </w:p>
              </w:tc>
              <w:tc>
                <w:tcPr>
                  <w:tcW w:w="556" w:type="pct"/>
                </w:tcPr>
                <w:p w14:paraId="6D612DD7" w14:textId="0A6C262A"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Organizare proceduri de achizitie</w:t>
                  </w:r>
                </w:p>
              </w:tc>
              <w:tc>
                <w:tcPr>
                  <w:tcW w:w="455" w:type="pct"/>
                  <w:vAlign w:val="center"/>
                </w:tcPr>
                <w:p w14:paraId="44289248" w14:textId="54152A4F" w:rsidR="00910627" w:rsidRPr="00595581" w:rsidRDefault="00910627" w:rsidP="00910627">
                  <w:pPr>
                    <w:spacing w:after="0" w:line="240" w:lineRule="auto"/>
                    <w:jc w:val="center"/>
                    <w:rPr>
                      <w:rFonts w:asciiTheme="minorHAnsi" w:hAnsiTheme="minorHAnsi" w:cstheme="minorHAnsi"/>
                      <w:color w:val="002060"/>
                      <w:sz w:val="20"/>
                      <w:szCs w:val="20"/>
                    </w:rPr>
                  </w:pPr>
                  <w:r w:rsidRPr="00595581">
                    <w:rPr>
                      <w:rFonts w:asciiTheme="minorHAnsi" w:hAnsiTheme="minorHAnsi" w:cstheme="minorHAnsi"/>
                      <w:color w:val="002060"/>
                      <w:sz w:val="20"/>
                      <w:szCs w:val="20"/>
                    </w:rPr>
                    <w:t>20.000,00</w:t>
                  </w:r>
                </w:p>
              </w:tc>
              <w:tc>
                <w:tcPr>
                  <w:tcW w:w="603" w:type="pct"/>
                  <w:vAlign w:val="center"/>
                </w:tcPr>
                <w:p w14:paraId="6380BF3A" w14:textId="2F5396B8" w:rsidR="00910627" w:rsidRPr="00595581" w:rsidRDefault="00910627" w:rsidP="00910627">
                  <w:pPr>
                    <w:spacing w:after="0" w:line="240" w:lineRule="auto"/>
                    <w:jc w:val="center"/>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sz w:val="20"/>
                      <w:szCs w:val="20"/>
                    </w:rPr>
                    <w:t>30.05.2023</w:t>
                  </w:r>
                </w:p>
              </w:tc>
              <w:tc>
                <w:tcPr>
                  <w:tcW w:w="628" w:type="pct"/>
                  <w:vAlign w:val="center"/>
                </w:tcPr>
                <w:p w14:paraId="5D350390" w14:textId="34C9D661"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30.05.2023</w:t>
                  </w:r>
                </w:p>
              </w:tc>
              <w:tc>
                <w:tcPr>
                  <w:tcW w:w="639" w:type="pct"/>
                  <w:vAlign w:val="center"/>
                </w:tcPr>
                <w:p w14:paraId="55D68FF1" w14:textId="3E32104B"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Atribuire directa</w:t>
                  </w:r>
                </w:p>
              </w:tc>
              <w:tc>
                <w:tcPr>
                  <w:tcW w:w="556" w:type="pct"/>
                  <w:vAlign w:val="center"/>
                </w:tcPr>
                <w:p w14:paraId="235CE838" w14:textId="21A7EAE9"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eastAsiaTheme="majorEastAsia" w:hAnsiTheme="minorHAnsi" w:cstheme="minorHAnsi"/>
                      <w:color w:val="1F3864" w:themeColor="accent1" w:themeShade="80"/>
                      <w:sz w:val="20"/>
                      <w:szCs w:val="20"/>
                    </w:rPr>
                    <w:t>3 luni</w:t>
                  </w:r>
                </w:p>
              </w:tc>
              <w:tc>
                <w:tcPr>
                  <w:tcW w:w="732" w:type="pct"/>
                  <w:vAlign w:val="center"/>
                </w:tcPr>
                <w:p w14:paraId="3E4573C0" w14:textId="04D20045"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Organizare proceduri de achizitie</w:t>
                  </w:r>
                </w:p>
              </w:tc>
              <w:tc>
                <w:tcPr>
                  <w:tcW w:w="621" w:type="pct"/>
                </w:tcPr>
                <w:p w14:paraId="62C4CCE8" w14:textId="011E5B07" w:rsidR="00910627" w:rsidRPr="00F5781D" w:rsidRDefault="00910627" w:rsidP="00910627">
                  <w:pPr>
                    <w:suppressAutoHyphens w:val="0"/>
                    <w:autoSpaceDN/>
                    <w:spacing w:after="160" w:line="259" w:lineRule="auto"/>
                    <w:textAlignment w:val="auto"/>
                    <w:rPr>
                      <w:highlight w:val="yellow"/>
                    </w:rPr>
                  </w:pPr>
                  <w:r w:rsidRPr="00F5781D">
                    <w:rPr>
                      <w:rFonts w:asciiTheme="minorHAnsi" w:eastAsiaTheme="majorEastAsia" w:hAnsiTheme="minorHAnsi" w:cstheme="minorHAnsi"/>
                      <w:sz w:val="16"/>
                      <w:szCs w:val="16"/>
                      <w:highlight w:val="yellow"/>
                    </w:rPr>
                    <w:t>Organizare proceduri de achizitie</w:t>
                  </w:r>
                </w:p>
              </w:tc>
            </w:tr>
            <w:tr w:rsidR="00910627" w:rsidRPr="00F5781D" w14:paraId="047F7791" w14:textId="77777777" w:rsidTr="00910627">
              <w:trPr>
                <w:gridAfter w:val="1"/>
                <w:wAfter w:w="621" w:type="pct"/>
                <w:cantSplit/>
                <w:trHeight w:val="245"/>
              </w:trPr>
              <w:tc>
                <w:tcPr>
                  <w:tcW w:w="209" w:type="pct"/>
                </w:tcPr>
                <w:p w14:paraId="3377BFFA" w14:textId="226DA8F9"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5</w:t>
                  </w:r>
                </w:p>
              </w:tc>
              <w:tc>
                <w:tcPr>
                  <w:tcW w:w="556" w:type="pct"/>
                </w:tcPr>
                <w:p w14:paraId="140CA008" w14:textId="05B14407"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 xml:space="preserve">Dotarea cu </w:t>
                  </w:r>
                  <w:r w:rsidR="00595581" w:rsidRPr="00595581">
                    <w:rPr>
                      <w:rFonts w:asciiTheme="minorHAnsi" w:hAnsiTheme="minorHAnsi" w:cstheme="minorHAnsi"/>
                      <w:color w:val="002060"/>
                      <w:sz w:val="20"/>
                      <w:szCs w:val="20"/>
                    </w:rPr>
                    <w:t>echipamente TIC pentru sali de clasa</w:t>
                  </w:r>
                </w:p>
              </w:tc>
              <w:tc>
                <w:tcPr>
                  <w:tcW w:w="455" w:type="pct"/>
                  <w:vAlign w:val="center"/>
                </w:tcPr>
                <w:p w14:paraId="43640DF3" w14:textId="49AB926C" w:rsidR="00910627" w:rsidRPr="00595581" w:rsidRDefault="00595581" w:rsidP="00910627">
                  <w:pPr>
                    <w:spacing w:after="0" w:line="240" w:lineRule="auto"/>
                    <w:jc w:val="center"/>
                    <w:rPr>
                      <w:rFonts w:asciiTheme="minorHAnsi" w:hAnsiTheme="minorHAnsi" w:cstheme="minorHAnsi"/>
                      <w:color w:val="002060"/>
                      <w:sz w:val="20"/>
                      <w:szCs w:val="20"/>
                    </w:rPr>
                  </w:pPr>
                  <w:r w:rsidRPr="00595581">
                    <w:rPr>
                      <w:rFonts w:asciiTheme="minorHAnsi" w:hAnsiTheme="minorHAnsi" w:cstheme="minorHAnsi"/>
                      <w:color w:val="002060"/>
                      <w:sz w:val="20"/>
                      <w:szCs w:val="20"/>
                    </w:rPr>
                    <w:t>317.269,05</w:t>
                  </w:r>
                </w:p>
              </w:tc>
              <w:tc>
                <w:tcPr>
                  <w:tcW w:w="603" w:type="pct"/>
                  <w:vAlign w:val="center"/>
                </w:tcPr>
                <w:p w14:paraId="70780235" w14:textId="0B2D94A7"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30.05.2023</w:t>
                  </w:r>
                </w:p>
              </w:tc>
              <w:tc>
                <w:tcPr>
                  <w:tcW w:w="628" w:type="pct"/>
                  <w:vAlign w:val="center"/>
                </w:tcPr>
                <w:p w14:paraId="46F9B0C7" w14:textId="6EAC6F15"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30.08.2023</w:t>
                  </w:r>
                </w:p>
              </w:tc>
              <w:tc>
                <w:tcPr>
                  <w:tcW w:w="639" w:type="pct"/>
                  <w:vAlign w:val="center"/>
                </w:tcPr>
                <w:p w14:paraId="73FF9024" w14:textId="682E5D1B"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Procedura simplificata</w:t>
                  </w:r>
                </w:p>
              </w:tc>
              <w:tc>
                <w:tcPr>
                  <w:tcW w:w="556" w:type="pct"/>
                  <w:vAlign w:val="center"/>
                </w:tcPr>
                <w:p w14:paraId="2E49AAB8" w14:textId="55B6C4FA"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1 luna</w:t>
                  </w:r>
                </w:p>
              </w:tc>
              <w:tc>
                <w:tcPr>
                  <w:tcW w:w="732" w:type="pct"/>
                  <w:vAlign w:val="center"/>
                </w:tcPr>
                <w:p w14:paraId="5B270F36" w14:textId="02A5D9B1"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Dotari</w:t>
                  </w:r>
                </w:p>
              </w:tc>
            </w:tr>
            <w:tr w:rsidR="00910627" w:rsidRPr="00F5781D" w14:paraId="72D3358C" w14:textId="77777777" w:rsidTr="00910627">
              <w:trPr>
                <w:gridAfter w:val="1"/>
                <w:wAfter w:w="621" w:type="pct"/>
                <w:cantSplit/>
                <w:trHeight w:val="245"/>
              </w:trPr>
              <w:tc>
                <w:tcPr>
                  <w:tcW w:w="209" w:type="pct"/>
                </w:tcPr>
                <w:p w14:paraId="20AEC1FA" w14:textId="63F81D50"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6</w:t>
                  </w:r>
                </w:p>
              </w:tc>
              <w:tc>
                <w:tcPr>
                  <w:tcW w:w="556" w:type="pct"/>
                </w:tcPr>
                <w:p w14:paraId="6B544E1D" w14:textId="36A039E0"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Echipamente laborator de informatica</w:t>
                  </w:r>
                </w:p>
              </w:tc>
              <w:tc>
                <w:tcPr>
                  <w:tcW w:w="455" w:type="pct"/>
                  <w:vAlign w:val="center"/>
                </w:tcPr>
                <w:p w14:paraId="1C459484" w14:textId="4A52330A" w:rsidR="00910627" w:rsidRPr="00595581" w:rsidRDefault="00910627" w:rsidP="00910627">
                  <w:pPr>
                    <w:spacing w:after="0" w:line="240" w:lineRule="auto"/>
                    <w:jc w:val="center"/>
                    <w:rPr>
                      <w:rFonts w:asciiTheme="minorHAnsi" w:hAnsiTheme="minorHAnsi" w:cstheme="minorHAnsi"/>
                      <w:color w:val="002060"/>
                      <w:sz w:val="20"/>
                      <w:szCs w:val="20"/>
                    </w:rPr>
                  </w:pPr>
                  <w:r w:rsidRPr="00595581">
                    <w:rPr>
                      <w:rFonts w:asciiTheme="minorHAnsi" w:hAnsiTheme="minorHAnsi" w:cstheme="minorHAnsi"/>
                      <w:color w:val="002060"/>
                      <w:sz w:val="20"/>
                      <w:szCs w:val="20"/>
                    </w:rPr>
                    <w:t>88.540,20</w:t>
                  </w:r>
                </w:p>
              </w:tc>
              <w:tc>
                <w:tcPr>
                  <w:tcW w:w="603" w:type="pct"/>
                  <w:vAlign w:val="center"/>
                </w:tcPr>
                <w:p w14:paraId="345F47AC" w14:textId="5FAF8170"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30.05.2023</w:t>
                  </w:r>
                </w:p>
              </w:tc>
              <w:tc>
                <w:tcPr>
                  <w:tcW w:w="628" w:type="pct"/>
                  <w:vAlign w:val="center"/>
                </w:tcPr>
                <w:p w14:paraId="464D6268" w14:textId="6B057EA0"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30.08.2023</w:t>
                  </w:r>
                </w:p>
              </w:tc>
              <w:tc>
                <w:tcPr>
                  <w:tcW w:w="639" w:type="pct"/>
                  <w:vAlign w:val="center"/>
                </w:tcPr>
                <w:p w14:paraId="21C51037" w14:textId="4CD7B144"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Procedura simplificata</w:t>
                  </w:r>
                </w:p>
              </w:tc>
              <w:tc>
                <w:tcPr>
                  <w:tcW w:w="556" w:type="pct"/>
                  <w:vAlign w:val="center"/>
                </w:tcPr>
                <w:p w14:paraId="200BDF0E" w14:textId="09B86256"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1 luna</w:t>
                  </w:r>
                </w:p>
              </w:tc>
              <w:tc>
                <w:tcPr>
                  <w:tcW w:w="732" w:type="pct"/>
                  <w:vAlign w:val="center"/>
                </w:tcPr>
                <w:p w14:paraId="0278E419" w14:textId="2F9D0B68"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Dotari</w:t>
                  </w:r>
                </w:p>
              </w:tc>
            </w:tr>
            <w:tr w:rsidR="00910627" w:rsidRPr="00F5781D" w14:paraId="17197A32" w14:textId="77777777" w:rsidTr="00910627">
              <w:trPr>
                <w:gridAfter w:val="1"/>
                <w:wAfter w:w="621" w:type="pct"/>
                <w:cantSplit/>
                <w:trHeight w:val="245"/>
              </w:trPr>
              <w:tc>
                <w:tcPr>
                  <w:tcW w:w="209" w:type="pct"/>
                </w:tcPr>
                <w:p w14:paraId="477CAC82" w14:textId="4089837E"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7</w:t>
                  </w:r>
                </w:p>
              </w:tc>
              <w:tc>
                <w:tcPr>
                  <w:tcW w:w="556" w:type="pct"/>
                </w:tcPr>
                <w:p w14:paraId="14F2E141" w14:textId="669A460B" w:rsidR="00910627" w:rsidRPr="00595581" w:rsidRDefault="00910627" w:rsidP="0091062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Dotar</w:t>
                  </w:r>
                  <w:r w:rsidR="00595581" w:rsidRPr="00595581">
                    <w:rPr>
                      <w:rFonts w:asciiTheme="minorHAnsi" w:hAnsiTheme="minorHAnsi" w:cstheme="minorHAnsi"/>
                      <w:color w:val="002060"/>
                      <w:sz w:val="20"/>
                      <w:szCs w:val="20"/>
                    </w:rPr>
                    <w:t>ea cu mobilier si materiale pentru sali de clasa</w:t>
                  </w:r>
                </w:p>
              </w:tc>
              <w:tc>
                <w:tcPr>
                  <w:tcW w:w="455" w:type="pct"/>
                  <w:vAlign w:val="center"/>
                </w:tcPr>
                <w:p w14:paraId="44B82EEA" w14:textId="4935EAE5" w:rsidR="00910627" w:rsidRPr="00595581" w:rsidRDefault="00595581" w:rsidP="00910627">
                  <w:pPr>
                    <w:spacing w:after="0" w:line="240" w:lineRule="auto"/>
                    <w:jc w:val="center"/>
                    <w:rPr>
                      <w:rFonts w:asciiTheme="minorHAnsi" w:hAnsiTheme="minorHAnsi" w:cstheme="minorHAnsi"/>
                      <w:color w:val="002060"/>
                      <w:sz w:val="20"/>
                      <w:szCs w:val="20"/>
                    </w:rPr>
                  </w:pPr>
                  <w:r w:rsidRPr="00595581">
                    <w:rPr>
                      <w:rFonts w:asciiTheme="minorHAnsi" w:hAnsiTheme="minorHAnsi" w:cstheme="minorHAnsi"/>
                      <w:color w:val="002060"/>
                      <w:sz w:val="20"/>
                      <w:szCs w:val="20"/>
                    </w:rPr>
                    <w:t>255.782,80</w:t>
                  </w:r>
                </w:p>
              </w:tc>
              <w:tc>
                <w:tcPr>
                  <w:tcW w:w="603" w:type="pct"/>
                  <w:vAlign w:val="center"/>
                </w:tcPr>
                <w:p w14:paraId="68EC989A" w14:textId="01A12E8D"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30.05.2023</w:t>
                  </w:r>
                </w:p>
              </w:tc>
              <w:tc>
                <w:tcPr>
                  <w:tcW w:w="628" w:type="pct"/>
                  <w:vAlign w:val="center"/>
                </w:tcPr>
                <w:p w14:paraId="57A744BB" w14:textId="1F837845"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color w:val="1F3864" w:themeColor="accent1" w:themeShade="80"/>
                      <w:sz w:val="20"/>
                      <w:szCs w:val="20"/>
                    </w:rPr>
                    <w:t>30.08.2023</w:t>
                  </w:r>
                </w:p>
              </w:tc>
              <w:tc>
                <w:tcPr>
                  <w:tcW w:w="639" w:type="pct"/>
                  <w:vAlign w:val="center"/>
                </w:tcPr>
                <w:p w14:paraId="47048C48" w14:textId="11A9A685"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Procedura simplificata</w:t>
                  </w:r>
                </w:p>
              </w:tc>
              <w:tc>
                <w:tcPr>
                  <w:tcW w:w="556" w:type="pct"/>
                  <w:vAlign w:val="center"/>
                </w:tcPr>
                <w:p w14:paraId="14867189" w14:textId="3465E4D1"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1 luna</w:t>
                  </w:r>
                </w:p>
              </w:tc>
              <w:tc>
                <w:tcPr>
                  <w:tcW w:w="732" w:type="pct"/>
                  <w:vAlign w:val="center"/>
                </w:tcPr>
                <w:p w14:paraId="04BE6446" w14:textId="36CB5FCA" w:rsidR="00910627" w:rsidRPr="00595581" w:rsidRDefault="00910627" w:rsidP="00910627">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Dotari</w:t>
                  </w:r>
                </w:p>
              </w:tc>
            </w:tr>
            <w:tr w:rsidR="00595581" w:rsidRPr="00F5781D" w14:paraId="75952ED4" w14:textId="77777777" w:rsidTr="00910627">
              <w:trPr>
                <w:gridAfter w:val="1"/>
                <w:wAfter w:w="621" w:type="pct"/>
                <w:cantSplit/>
                <w:trHeight w:val="245"/>
              </w:trPr>
              <w:tc>
                <w:tcPr>
                  <w:tcW w:w="209" w:type="pct"/>
                </w:tcPr>
                <w:p w14:paraId="362266AD" w14:textId="2DC82D76" w:rsidR="00595581" w:rsidRPr="00595581" w:rsidRDefault="00595581" w:rsidP="00595581">
                  <w:pPr>
                    <w:spacing w:after="0" w:line="24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t>8</w:t>
                  </w:r>
                </w:p>
              </w:tc>
              <w:tc>
                <w:tcPr>
                  <w:tcW w:w="556" w:type="pct"/>
                </w:tcPr>
                <w:p w14:paraId="60C9C83F" w14:textId="592A0239" w:rsidR="00595581" w:rsidRPr="00595581" w:rsidRDefault="00595581" w:rsidP="00595581">
                  <w:pPr>
                    <w:spacing w:after="0" w:line="24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t>Dotarea cu mobilier si materiale laborator stiinte</w:t>
                  </w:r>
                </w:p>
              </w:tc>
              <w:tc>
                <w:tcPr>
                  <w:tcW w:w="455" w:type="pct"/>
                  <w:vAlign w:val="center"/>
                </w:tcPr>
                <w:p w14:paraId="38140B14" w14:textId="55CF4888" w:rsidR="00595581" w:rsidRPr="00595581" w:rsidRDefault="00595581" w:rsidP="00595581">
                  <w:pPr>
                    <w:spacing w:after="0" w:line="240" w:lineRule="auto"/>
                    <w:jc w:val="center"/>
                    <w:rPr>
                      <w:rFonts w:asciiTheme="minorHAnsi" w:hAnsiTheme="minorHAnsi" w:cstheme="minorHAnsi"/>
                      <w:color w:val="002060"/>
                      <w:sz w:val="20"/>
                      <w:szCs w:val="20"/>
                    </w:rPr>
                  </w:pPr>
                  <w:r>
                    <w:rPr>
                      <w:rFonts w:asciiTheme="minorHAnsi" w:hAnsiTheme="minorHAnsi" w:cstheme="minorHAnsi"/>
                      <w:color w:val="002060"/>
                      <w:sz w:val="20"/>
                      <w:szCs w:val="20"/>
                    </w:rPr>
                    <w:t>118.053,60</w:t>
                  </w:r>
                </w:p>
              </w:tc>
              <w:tc>
                <w:tcPr>
                  <w:tcW w:w="603" w:type="pct"/>
                  <w:vAlign w:val="center"/>
                </w:tcPr>
                <w:p w14:paraId="73F9D135" w14:textId="702258C1" w:rsidR="00595581" w:rsidRPr="00595581" w:rsidRDefault="00595581" w:rsidP="00595581">
                  <w:pPr>
                    <w:spacing w:after="0" w:line="240" w:lineRule="auto"/>
                    <w:jc w:val="center"/>
                    <w:rPr>
                      <w:color w:val="1F3864" w:themeColor="accent1" w:themeShade="80"/>
                      <w:sz w:val="20"/>
                      <w:szCs w:val="20"/>
                    </w:rPr>
                  </w:pPr>
                  <w:r w:rsidRPr="00595581">
                    <w:rPr>
                      <w:color w:val="1F3864" w:themeColor="accent1" w:themeShade="80"/>
                      <w:sz w:val="20"/>
                      <w:szCs w:val="20"/>
                    </w:rPr>
                    <w:t>30.05.2023</w:t>
                  </w:r>
                </w:p>
              </w:tc>
              <w:tc>
                <w:tcPr>
                  <w:tcW w:w="628" w:type="pct"/>
                  <w:vAlign w:val="center"/>
                </w:tcPr>
                <w:p w14:paraId="51DBE161" w14:textId="70B3DF5E" w:rsidR="00595581" w:rsidRPr="00595581" w:rsidRDefault="00595581" w:rsidP="00595581">
                  <w:pPr>
                    <w:spacing w:after="0" w:line="240" w:lineRule="auto"/>
                    <w:jc w:val="center"/>
                    <w:rPr>
                      <w:color w:val="1F3864" w:themeColor="accent1" w:themeShade="80"/>
                      <w:sz w:val="20"/>
                      <w:szCs w:val="20"/>
                    </w:rPr>
                  </w:pPr>
                  <w:r w:rsidRPr="00595581">
                    <w:rPr>
                      <w:color w:val="1F3864" w:themeColor="accent1" w:themeShade="80"/>
                      <w:sz w:val="20"/>
                      <w:szCs w:val="20"/>
                    </w:rPr>
                    <w:t>30.08.2023</w:t>
                  </w:r>
                </w:p>
              </w:tc>
              <w:tc>
                <w:tcPr>
                  <w:tcW w:w="639" w:type="pct"/>
                  <w:vAlign w:val="center"/>
                </w:tcPr>
                <w:p w14:paraId="7B621B47" w14:textId="3F8D11B5"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Procedura simplificata</w:t>
                  </w:r>
                </w:p>
              </w:tc>
              <w:tc>
                <w:tcPr>
                  <w:tcW w:w="556" w:type="pct"/>
                  <w:vAlign w:val="center"/>
                </w:tcPr>
                <w:p w14:paraId="7DBD7936" w14:textId="21ED30A3"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1 luna</w:t>
                  </w:r>
                </w:p>
              </w:tc>
              <w:tc>
                <w:tcPr>
                  <w:tcW w:w="732" w:type="pct"/>
                  <w:vAlign w:val="center"/>
                </w:tcPr>
                <w:p w14:paraId="68E007B9" w14:textId="236F9590"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Dotari</w:t>
                  </w:r>
                </w:p>
              </w:tc>
            </w:tr>
            <w:tr w:rsidR="00595581" w:rsidRPr="00F5781D" w14:paraId="1CB5D31A" w14:textId="77777777" w:rsidTr="00910627">
              <w:trPr>
                <w:gridAfter w:val="1"/>
                <w:wAfter w:w="621" w:type="pct"/>
                <w:cantSplit/>
                <w:trHeight w:val="245"/>
              </w:trPr>
              <w:tc>
                <w:tcPr>
                  <w:tcW w:w="209" w:type="pct"/>
                </w:tcPr>
                <w:p w14:paraId="4480DBE2" w14:textId="0C1E7408" w:rsidR="00595581" w:rsidRPr="00595581" w:rsidRDefault="00595581" w:rsidP="00595581">
                  <w:pPr>
                    <w:spacing w:after="0" w:line="24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t>9</w:t>
                  </w:r>
                </w:p>
              </w:tc>
              <w:tc>
                <w:tcPr>
                  <w:tcW w:w="556" w:type="pct"/>
                </w:tcPr>
                <w:p w14:paraId="1E8047FE" w14:textId="34A6717A" w:rsidR="00595581" w:rsidRPr="00595581" w:rsidRDefault="00595581" w:rsidP="00595581">
                  <w:pPr>
                    <w:spacing w:after="0" w:line="24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t>Dotare sala de sport</w:t>
                  </w:r>
                </w:p>
              </w:tc>
              <w:tc>
                <w:tcPr>
                  <w:tcW w:w="455" w:type="pct"/>
                  <w:vAlign w:val="center"/>
                </w:tcPr>
                <w:p w14:paraId="3A569B6A" w14:textId="11866226" w:rsidR="00595581" w:rsidRPr="00595581" w:rsidRDefault="00595581" w:rsidP="00595581">
                  <w:pPr>
                    <w:spacing w:after="0" w:line="240" w:lineRule="auto"/>
                    <w:jc w:val="center"/>
                    <w:rPr>
                      <w:rFonts w:asciiTheme="minorHAnsi" w:hAnsiTheme="minorHAnsi" w:cstheme="minorHAnsi"/>
                      <w:color w:val="002060"/>
                      <w:sz w:val="20"/>
                      <w:szCs w:val="20"/>
                    </w:rPr>
                  </w:pPr>
                  <w:r>
                    <w:rPr>
                      <w:rFonts w:asciiTheme="minorHAnsi" w:hAnsiTheme="minorHAnsi" w:cstheme="minorHAnsi"/>
                      <w:color w:val="002060"/>
                      <w:sz w:val="20"/>
                      <w:szCs w:val="20"/>
                    </w:rPr>
                    <w:t>49.189,00</w:t>
                  </w:r>
                </w:p>
              </w:tc>
              <w:tc>
                <w:tcPr>
                  <w:tcW w:w="603" w:type="pct"/>
                  <w:vAlign w:val="center"/>
                </w:tcPr>
                <w:p w14:paraId="2794F791" w14:textId="0AC97F92" w:rsidR="00595581" w:rsidRPr="00595581" w:rsidRDefault="00595581" w:rsidP="00595581">
                  <w:pPr>
                    <w:spacing w:after="0" w:line="240" w:lineRule="auto"/>
                    <w:jc w:val="center"/>
                    <w:rPr>
                      <w:color w:val="1F3864" w:themeColor="accent1" w:themeShade="80"/>
                      <w:sz w:val="20"/>
                      <w:szCs w:val="20"/>
                    </w:rPr>
                  </w:pPr>
                  <w:r w:rsidRPr="00595581">
                    <w:rPr>
                      <w:color w:val="1F3864" w:themeColor="accent1" w:themeShade="80"/>
                      <w:sz w:val="20"/>
                      <w:szCs w:val="20"/>
                    </w:rPr>
                    <w:t>30.05.2023</w:t>
                  </w:r>
                </w:p>
              </w:tc>
              <w:tc>
                <w:tcPr>
                  <w:tcW w:w="628" w:type="pct"/>
                  <w:vAlign w:val="center"/>
                </w:tcPr>
                <w:p w14:paraId="18EA4926" w14:textId="6F2FB7BD" w:rsidR="00595581" w:rsidRPr="00595581" w:rsidRDefault="00595581" w:rsidP="00595581">
                  <w:pPr>
                    <w:spacing w:after="0" w:line="240" w:lineRule="auto"/>
                    <w:jc w:val="center"/>
                    <w:rPr>
                      <w:color w:val="1F3864" w:themeColor="accent1" w:themeShade="80"/>
                      <w:sz w:val="20"/>
                      <w:szCs w:val="20"/>
                    </w:rPr>
                  </w:pPr>
                  <w:r w:rsidRPr="00595581">
                    <w:rPr>
                      <w:color w:val="1F3864" w:themeColor="accent1" w:themeShade="80"/>
                      <w:sz w:val="20"/>
                      <w:szCs w:val="20"/>
                    </w:rPr>
                    <w:t>30.08.2023</w:t>
                  </w:r>
                </w:p>
              </w:tc>
              <w:tc>
                <w:tcPr>
                  <w:tcW w:w="639" w:type="pct"/>
                  <w:vAlign w:val="center"/>
                </w:tcPr>
                <w:p w14:paraId="6F04F79D" w14:textId="14A8B43D"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Procedura simplificata</w:t>
                  </w:r>
                </w:p>
              </w:tc>
              <w:tc>
                <w:tcPr>
                  <w:tcW w:w="556" w:type="pct"/>
                  <w:vAlign w:val="center"/>
                </w:tcPr>
                <w:p w14:paraId="2C9C46CF" w14:textId="27175543"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1 luna</w:t>
                  </w:r>
                </w:p>
              </w:tc>
              <w:tc>
                <w:tcPr>
                  <w:tcW w:w="732" w:type="pct"/>
                  <w:vAlign w:val="center"/>
                </w:tcPr>
                <w:p w14:paraId="025547F2" w14:textId="452EC1A8" w:rsidR="00595581" w:rsidRPr="00595581" w:rsidRDefault="00595581" w:rsidP="00595581">
                  <w:pPr>
                    <w:spacing w:after="0" w:line="240" w:lineRule="auto"/>
                    <w:jc w:val="center"/>
                    <w:rPr>
                      <w:rFonts w:asciiTheme="minorHAnsi" w:hAnsiTheme="minorHAnsi" w:cstheme="minorHAnsi"/>
                      <w:color w:val="1F3864" w:themeColor="accent1" w:themeShade="80"/>
                      <w:sz w:val="20"/>
                      <w:szCs w:val="20"/>
                    </w:rPr>
                  </w:pPr>
                  <w:r w:rsidRPr="00595581">
                    <w:rPr>
                      <w:rFonts w:asciiTheme="minorHAnsi" w:hAnsiTheme="minorHAnsi" w:cstheme="minorHAnsi"/>
                      <w:color w:val="1F3864" w:themeColor="accent1" w:themeShade="80"/>
                      <w:sz w:val="20"/>
                      <w:szCs w:val="20"/>
                    </w:rPr>
                    <w:t>Dotari</w:t>
                  </w:r>
                </w:p>
              </w:tc>
            </w:tr>
          </w:tbl>
          <w:p w14:paraId="504D5B00"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p w14:paraId="171DB2C6"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tc>
      </w:tr>
      <w:tr w:rsidR="00491716" w:rsidRPr="00F5781D" w14:paraId="114E2D06" w14:textId="77777777" w:rsidTr="006538D5">
        <w:trPr>
          <w:trHeight w:val="446"/>
        </w:trPr>
        <w:tc>
          <w:tcPr>
            <w:tcW w:w="1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A145" w14:textId="77777777" w:rsidR="00BB52D6" w:rsidRPr="00595581" w:rsidRDefault="00BB52D6" w:rsidP="003677E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Planul de achiziții trebuie stabilit astfel încât procedurile să fie finalizate cu respectarea termenelor stabilite în Ghid și cu calendarul îndeplinirii țintelor PNRR.</w:t>
            </w:r>
          </w:p>
          <w:p w14:paraId="565740FC" w14:textId="77777777" w:rsidR="00CD3348" w:rsidRPr="00595581" w:rsidRDefault="00CD3348" w:rsidP="003677E7">
            <w:pPr>
              <w:spacing w:after="0" w:line="240" w:lineRule="auto"/>
              <w:jc w:val="both"/>
              <w:rPr>
                <w:rFonts w:asciiTheme="minorHAnsi" w:eastAsiaTheme="majorEastAsia" w:hAnsiTheme="minorHAnsi" w:cstheme="minorHAnsi"/>
                <w:color w:val="002060"/>
                <w:sz w:val="20"/>
                <w:szCs w:val="20"/>
              </w:rPr>
            </w:pPr>
          </w:p>
          <w:p w14:paraId="6C64E95F" w14:textId="77777777" w:rsidR="00CD3348" w:rsidRPr="00595581" w:rsidRDefault="00CD3348" w:rsidP="003677E7">
            <w:pPr>
              <w:spacing w:after="0" w:line="240" w:lineRule="auto"/>
              <w:jc w:val="both"/>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Managementul proiectului</w:t>
            </w:r>
          </w:p>
          <w:p w14:paraId="7659DBF1" w14:textId="77777777" w:rsidR="00CD3348" w:rsidRPr="00595581" w:rsidRDefault="00CD3348" w:rsidP="003677E7">
            <w:pPr>
              <w:spacing w:after="0" w:line="240" w:lineRule="auto"/>
              <w:jc w:val="both"/>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Prezentați modalitatea de monitorizare și de evaluare a proiectului</w:t>
            </w:r>
          </w:p>
          <w:p w14:paraId="599FD74D"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Managementul proiectului va fi realizat pe doua niveluri, respectiv de catre echipa de implementare de la nivelul beneficiarului (UIP) care va asigura furnizarea documentelor justificative si informatiilor necesare intocmirii tuturor documentelor solicitate de procedurile de implementare, iar al doilea nivel va fi asigurat de catre o firma de consultanta in managementul investitiilor care va realiza implementarea cu succes a proiectului, conform termenelor prevazute in contractul de finantare incheiat.</w:t>
            </w:r>
          </w:p>
          <w:p w14:paraId="64139B6F"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Managementul de proiect cuprinde planificarea, organizarea, monitorizarea, controlarea, raportarea si întreprinderea actiunilor corective necesare tuturor proceselor proiectului, de care este nevoie pentru realizarea obiectivelor proiectului, în mod continuu.</w:t>
            </w:r>
          </w:p>
          <w:p w14:paraId="5F3ED1D5" w14:textId="0E16863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Pentru implementarea proiectului vor fi achizitionate servicii de consultanta in managementul proiectului, servicii de elaborarea documentatiilor si organizarea procedurilor de achizitie publica, servicii de publicitate, achizitia de echipamente/dispozitive electronice necesare desfasurarii activitatilor didactice de informatica.</w:t>
            </w:r>
          </w:p>
          <w:p w14:paraId="0804B06C"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In cadrul acestei activitati, echipa de implementare a proiectului de la nivelul solicitantului formata din Manager de proiect, Expert financiar, Expert achizitii publice, Responsabil tehnic, Consilier juridic vor desfasura urmatoarele activitati:</w:t>
            </w:r>
          </w:p>
          <w:p w14:paraId="36F0E31F"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emitere dispozitie constituire Unitate de Implementare a Proiectului;</w:t>
            </w:r>
          </w:p>
          <w:p w14:paraId="5245E577"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realizare monitorizare interna a contractului de finantare;</w:t>
            </w:r>
          </w:p>
          <w:p w14:paraId="5E80F1D3"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asigurarea derularii activitatilor aferente proiectului;</w:t>
            </w:r>
          </w:p>
          <w:p w14:paraId="13CA2590"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monitorizare contracte furnizare/prestari servicii;</w:t>
            </w:r>
          </w:p>
          <w:p w14:paraId="4D0FCD18"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transmiterea catre Organismele abilitate unor informatii de natura tehnica sau financiara legate de Proiect, solicitate de acestea;</w:t>
            </w:r>
          </w:p>
          <w:p w14:paraId="723BEC01"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orice alte documentatii sau solicitari pentru derularea si implementarea proiectului in bune conditii.</w:t>
            </w:r>
          </w:p>
          <w:p w14:paraId="482E1387"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Prestatorul va acorda asistenta tehnica UIP in asigurarea conformitatii cu prevederile Contractului de finantare. Suportul tehnic include:</w:t>
            </w:r>
          </w:p>
          <w:p w14:paraId="2AB007B9"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Elaborarea tuturor rapoartelor/situatiilor solicitate conform prevederilor Contractului de finantare, inclusiv a documentatiei justificative solicitate;</w:t>
            </w:r>
          </w:p>
          <w:p w14:paraId="3E250A57"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intocmirea de rapoarte de progres, cereri de rambursare, precum si orice alt document oficial solicitat de finantator pentru implementarea proiectului;</w:t>
            </w:r>
          </w:p>
          <w:p w14:paraId="2E0A860C"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intocmirea oricaror documente justificative ce insotesc Cererea de rambursare;</w:t>
            </w:r>
          </w:p>
          <w:p w14:paraId="64C5370D"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intocmirea graficului de depunere a cererilor de rambursare privind estimarea depunerii cererilor de rambursare;</w:t>
            </w:r>
          </w:p>
          <w:p w14:paraId="7CDDCC81"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intocmirea si transmiterea catre finantator de notificari privind depunerea cererilor de rambursare;</w:t>
            </w:r>
          </w:p>
          <w:p w14:paraId="63FB6872"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intocmirea si transmiterea catre Organismele abilitate unor informaþii de natura tehnica sau financiara legate de Proiect, solicitate de acestea;</w:t>
            </w:r>
          </w:p>
          <w:p w14:paraId="3EE2D9B8"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urmarirea implementarii calendarului de activitati prin discutii, observatii, comunicare electronica, intre membrii echipei de implementare;</w:t>
            </w:r>
          </w:p>
          <w:p w14:paraId="1FC74ECC"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urmarirea si corelarea implementarii activitatilor de catre echipa de proiect;</w:t>
            </w:r>
          </w:p>
          <w:p w14:paraId="3C26B19D"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urmarirea realizarii indicatorilor stabiliti si a stadiului de realizare a activitatilor, rezultate partiale, pentru a lua masuri corective respectiv pentru masurarea atingerii rezultatelor si obiectivelor proiectului (intreaga echipa de proiect);</w:t>
            </w:r>
          </w:p>
          <w:p w14:paraId="3378B525"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urmarirea desfasurarii achizitiilor publice prevazute in proiect, la timp, conform graficului de realizare activitati si a calendarului de achizitii publice, respectiv cu respectarea legislatiei nationale in vigoare.</w:t>
            </w:r>
          </w:p>
          <w:p w14:paraId="38CA0F81" w14:textId="77777777" w:rsidR="0059683F"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orice alte documentatii sau solicitari pentru derularea si implementarea proiectului in bune conditii.</w:t>
            </w:r>
          </w:p>
          <w:p w14:paraId="7057A542" w14:textId="3AC19125" w:rsidR="00CD3348" w:rsidRPr="00595581" w:rsidRDefault="0059683F" w:rsidP="0059683F">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Aceasta activitate cuprinde serviciile de consultanta depunere cerere de finantare si servicii de management de proiect.</w:t>
            </w:r>
          </w:p>
          <w:p w14:paraId="18EF0987" w14:textId="059BB52C" w:rsidR="00CD3348" w:rsidRPr="00595581" w:rsidRDefault="00CD3348" w:rsidP="003677E7">
            <w:pPr>
              <w:spacing w:after="0" w:line="240" w:lineRule="auto"/>
              <w:jc w:val="both"/>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Descrieți măsurile minime pentru respectarea principiilor orizontale (egalitatea de gen, de șanse, nediscriminarea, asigurarea accesibilității persoanelor cu dizabilități, dezvoltarea durabilă, schimbări demografice) si contribuția la obiectivele asumate pentru realizarea indicatorilor climatici si digitali</w:t>
            </w:r>
          </w:p>
          <w:p w14:paraId="418210A8" w14:textId="35C5D54C" w:rsidR="00F278EA" w:rsidRPr="00595581" w:rsidRDefault="00F278EA" w:rsidP="003677E7">
            <w:pPr>
              <w:spacing w:after="0" w:line="240" w:lineRule="auto"/>
              <w:jc w:val="both"/>
              <w:rPr>
                <w:rFonts w:asciiTheme="minorHAnsi" w:eastAsiaTheme="majorEastAsia" w:hAnsiTheme="minorHAnsi" w:cstheme="minorHAnsi"/>
                <w:color w:val="002060"/>
                <w:sz w:val="20"/>
                <w:szCs w:val="20"/>
              </w:rPr>
            </w:pPr>
          </w:p>
          <w:p w14:paraId="4FF6BA0D" w14:textId="77777777" w:rsidR="00F278EA" w:rsidRPr="00595581" w:rsidRDefault="00F278EA" w:rsidP="00F278EA">
            <w:pPr>
              <w:keepNext/>
              <w:keepLines/>
              <w:spacing w:after="0" w:line="240" w:lineRule="auto"/>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Egalitate de gen, de sanse</w:t>
            </w:r>
          </w:p>
          <w:p w14:paraId="474C5E56"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In cadrul proiectului se va respecta in toate etapele de implementare principiul egalitatii de sanse, prin asigurarea accesului oricarei persoane, indiferent de rasa, sex, religie, dizabilitati, varsta, atat la echipamentele si dotarile achizitionate prin proiect.</w:t>
            </w:r>
          </w:p>
          <w:p w14:paraId="57CBEC5F"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Astfel, accesul elevilor si al profesorilor la echipamentele de lucru si dotari si al personalului pentru echipa de implementare va fi asigurat nemijlocit, indiferent de etnie, religie, varsta, venituri sau conditie sociala. Scopul acestor activități este de a asigura șanse egale de acces și condiții calitative pentru participarea la un învățămant incluziv și de calitate, în special pentru elevii care aparțin grupurilor dezavantajate socio-economic.</w:t>
            </w:r>
          </w:p>
          <w:p w14:paraId="01949D67" w14:textId="64B09C09" w:rsidR="00F278EA" w:rsidRPr="00F5781D" w:rsidRDefault="00F278EA" w:rsidP="003677E7">
            <w:pPr>
              <w:spacing w:after="0" w:line="240" w:lineRule="auto"/>
              <w:jc w:val="both"/>
              <w:rPr>
                <w:rFonts w:asciiTheme="minorHAnsi" w:eastAsiaTheme="majorEastAsia" w:hAnsiTheme="minorHAnsi" w:cstheme="minorHAnsi"/>
                <w:sz w:val="20"/>
                <w:szCs w:val="20"/>
                <w:highlight w:val="yellow"/>
              </w:rPr>
            </w:pPr>
          </w:p>
          <w:p w14:paraId="65BDEC00"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Nediscriminare</w:t>
            </w:r>
          </w:p>
          <w:p w14:paraId="42139A1C"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Dreptul la educatie este un drept fundamental prevazut atat la articolul 14 din carta drepturilor fundamentale a UE, cat si la articolul 32 din Constitutia Romaniei.</w:t>
            </w:r>
          </w:p>
          <w:p w14:paraId="050C0369" w14:textId="487EF8BA"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xml:space="preserve">In masura in care accesul copiilor in sistemul educational de stat este neconditionat si gratuit, accesul celor </w:t>
            </w:r>
            <w:r w:rsidR="00595581" w:rsidRPr="00595581">
              <w:rPr>
                <w:rFonts w:asciiTheme="minorHAnsi" w:eastAsiaTheme="majorEastAsia" w:hAnsiTheme="minorHAnsi" w:cstheme="minorHAnsi"/>
                <w:sz w:val="20"/>
                <w:szCs w:val="20"/>
              </w:rPr>
              <w:t>247</w:t>
            </w:r>
            <w:r w:rsidRPr="00595581">
              <w:rPr>
                <w:rFonts w:asciiTheme="minorHAnsi" w:eastAsiaTheme="majorEastAsia" w:hAnsiTheme="minorHAnsi" w:cstheme="minorHAnsi"/>
                <w:sz w:val="20"/>
                <w:szCs w:val="20"/>
              </w:rPr>
              <w:t xml:space="preserve"> elevi din comuna </w:t>
            </w:r>
            <w:r w:rsidR="00595581" w:rsidRPr="00595581">
              <w:rPr>
                <w:rFonts w:asciiTheme="minorHAnsi" w:eastAsiaTheme="majorEastAsia" w:hAnsiTheme="minorHAnsi" w:cstheme="minorHAnsi"/>
                <w:sz w:val="20"/>
                <w:szCs w:val="20"/>
              </w:rPr>
              <w:t>Rafaila</w:t>
            </w:r>
            <w:r w:rsidRPr="00595581">
              <w:rPr>
                <w:rFonts w:asciiTheme="minorHAnsi" w:eastAsiaTheme="majorEastAsia" w:hAnsiTheme="minorHAnsi" w:cstheme="minorHAnsi"/>
                <w:sz w:val="20"/>
                <w:szCs w:val="20"/>
              </w:rPr>
              <w:t xml:space="preserve"> la sistemul de invatamant de stat este de</w:t>
            </w:r>
            <w:r w:rsidR="00595581" w:rsidRPr="00595581">
              <w:rPr>
                <w:rFonts w:asciiTheme="minorHAnsi" w:eastAsiaTheme="majorEastAsia" w:hAnsiTheme="minorHAnsi" w:cstheme="minorHAnsi"/>
                <w:sz w:val="20"/>
                <w:szCs w:val="20"/>
              </w:rPr>
              <w:t xml:space="preserve"> </w:t>
            </w:r>
            <w:r w:rsidRPr="00595581">
              <w:rPr>
                <w:rFonts w:asciiTheme="minorHAnsi" w:eastAsiaTheme="majorEastAsia" w:hAnsiTheme="minorHAnsi" w:cstheme="minorHAnsi"/>
                <w:sz w:val="20"/>
                <w:szCs w:val="20"/>
              </w:rPr>
              <w:t>asemenea neconditionat.</w:t>
            </w:r>
          </w:p>
          <w:p w14:paraId="38EB8173" w14:textId="0493A0F0"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xml:space="preserve">Comuna </w:t>
            </w:r>
            <w:r w:rsidR="00595581" w:rsidRPr="00595581">
              <w:rPr>
                <w:rFonts w:asciiTheme="minorHAnsi" w:eastAsiaTheme="majorEastAsia" w:hAnsiTheme="minorHAnsi" w:cstheme="minorHAnsi"/>
                <w:sz w:val="20"/>
                <w:szCs w:val="20"/>
              </w:rPr>
              <w:t>Rafaila</w:t>
            </w:r>
            <w:r w:rsidRPr="00595581">
              <w:rPr>
                <w:rFonts w:asciiTheme="minorHAnsi" w:eastAsiaTheme="majorEastAsia" w:hAnsiTheme="minorHAnsi" w:cstheme="minorHAnsi"/>
                <w:sz w:val="20"/>
                <w:szCs w:val="20"/>
              </w:rPr>
              <w:t xml:space="preserve"> va achizitiona prin proiect dotarea cu echipamente de digitalizare, echipament  si aparatura sportiva, mobilier specific salilor de clasa, mobilier specific unui latorator de informatica. Prin urmare, toti elevii inscrisi vor beneficia de acces la procesul de invatare in mediul fizic, indiferent de rasa, nationalitate, etnie, limba, religie, categorie sociala, convingeri, sex, orientare sexuala, varsta, handicap.</w:t>
            </w:r>
          </w:p>
          <w:p w14:paraId="3DD1FC5C" w14:textId="3884D5CF"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sz w:val="20"/>
                <w:szCs w:val="20"/>
              </w:rPr>
              <w:t xml:space="preserve">In ceea ce priveste echipamentele achizitionate,  acestea vor contribui la asigurarea dezvoltarii modalitatilor de desfasurare a activitatii didactice, la cresterea gradului de accesibilitate a procesului educational pentru toti elevii din invatamantul preuniversitar din comuna </w:t>
            </w:r>
            <w:r w:rsidR="00595581" w:rsidRPr="00595581">
              <w:rPr>
                <w:rFonts w:asciiTheme="minorHAnsi" w:eastAsiaTheme="majorEastAsia" w:hAnsiTheme="minorHAnsi" w:cstheme="minorHAnsi"/>
                <w:sz w:val="20"/>
                <w:szCs w:val="20"/>
              </w:rPr>
              <w:t>Rafaila</w:t>
            </w:r>
            <w:r w:rsidRPr="00595581">
              <w:rPr>
                <w:rFonts w:asciiTheme="minorHAnsi" w:eastAsiaTheme="majorEastAsia" w:hAnsiTheme="minorHAnsi" w:cstheme="minorHAnsi"/>
                <w:sz w:val="20"/>
                <w:szCs w:val="20"/>
              </w:rPr>
              <w:t xml:space="preserve"> si consolidarea legaturilor dintre profesori si elevi cu impact pozitiv asupra atractivitatii activitatilor educationale.</w:t>
            </w:r>
          </w:p>
          <w:p w14:paraId="3BCB1842"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p>
          <w:p w14:paraId="796E76B6"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Accesibilitate persoane cu dizabilitati</w:t>
            </w:r>
          </w:p>
          <w:p w14:paraId="1DCD230C"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Investitia propusa este configurata in accord cu principiile privind egalitatea de sanse si tratament, incluzand masuri de asigurare a accesului persoanelor cu dizabilitati in conditii de egalitate cu ceilalti cetateni.</w:t>
            </w:r>
          </w:p>
          <w:p w14:paraId="61C651CF"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Dotarea scolilor cu echipamente de digitalizare vor functiona cu ajutorul unor programe/aplicatii/softuri care faciliteaza folosirea acestora si de catre persoanele cu dizabilitati auditive, vizuale sau locomotorii.</w:t>
            </w:r>
          </w:p>
          <w:p w14:paraId="103D52DC"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Salile, laboratoarele vor fi dotate cu mobilier specific si echipamentele sportive astfel incat sa faciliteze folosirea acestora si de catre persoanele cu dizabilitati.</w:t>
            </w:r>
          </w:p>
          <w:p w14:paraId="1BA0818A"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In cazul elevilor cu cerinte educationale speciale daca acestia nu pot participa nemijlocit in activitatile desfasurate sincron/asincron, cadrele didactice vor contacta dirigintele/parintele sau apartinatorul si vor propune sarcini si mijloace de invatare alternative, in mod particularizat.</w:t>
            </w:r>
          </w:p>
          <w:p w14:paraId="779646C6"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p>
          <w:p w14:paraId="5B260A3F"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Dezvoltarea durabila</w:t>
            </w:r>
          </w:p>
          <w:p w14:paraId="665F0133" w14:textId="77777777" w:rsidR="00F278EA" w:rsidRPr="00595581" w:rsidRDefault="00F278EA" w:rsidP="003677E7">
            <w:pPr>
              <w:spacing w:after="0" w:line="240" w:lineRule="auto"/>
              <w:jc w:val="both"/>
              <w:rPr>
                <w:rFonts w:asciiTheme="minorHAnsi" w:eastAsiaTheme="majorEastAsia" w:hAnsiTheme="minorHAnsi" w:cstheme="minorHAnsi"/>
                <w:sz w:val="20"/>
                <w:szCs w:val="20"/>
              </w:rPr>
            </w:pPr>
          </w:p>
          <w:p w14:paraId="28035D76" w14:textId="77777777" w:rsidR="00910627" w:rsidRPr="00595581" w:rsidRDefault="00910627" w:rsidP="00910627">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Schimbări demografice</w:t>
            </w:r>
          </w:p>
          <w:p w14:paraId="242546D8" w14:textId="741ED6C1" w:rsidR="00910627" w:rsidRPr="00595581" w:rsidRDefault="00910627" w:rsidP="00910627">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 xml:space="preserve">Proiectul propus va avea un impact pozitiv asupra structurii demografice a populatiei din comuna </w:t>
            </w:r>
            <w:r w:rsidR="00595581" w:rsidRPr="00595581">
              <w:rPr>
                <w:rFonts w:asciiTheme="minorHAnsi" w:eastAsiaTheme="majorEastAsia" w:hAnsiTheme="minorHAnsi" w:cstheme="minorHAnsi"/>
                <w:sz w:val="20"/>
                <w:szCs w:val="20"/>
              </w:rPr>
              <w:t>Rafaila</w:t>
            </w:r>
            <w:r w:rsidRPr="00595581">
              <w:rPr>
                <w:rFonts w:asciiTheme="minorHAnsi" w:eastAsiaTheme="majorEastAsia" w:hAnsiTheme="minorHAnsi" w:cstheme="minorHAnsi"/>
                <w:sz w:val="20"/>
                <w:szCs w:val="20"/>
              </w:rPr>
              <w:t xml:space="preserve"> si implicit din Judetul </w:t>
            </w:r>
            <w:r w:rsidR="00595581" w:rsidRPr="00595581">
              <w:rPr>
                <w:rFonts w:asciiTheme="minorHAnsi" w:eastAsiaTheme="majorEastAsia" w:hAnsiTheme="minorHAnsi" w:cstheme="minorHAnsi"/>
                <w:sz w:val="20"/>
                <w:szCs w:val="20"/>
              </w:rPr>
              <w:t>Vaslui</w:t>
            </w:r>
            <w:r w:rsidRPr="00595581">
              <w:rPr>
                <w:rFonts w:asciiTheme="minorHAnsi" w:eastAsiaTheme="majorEastAsia" w:hAnsiTheme="minorHAnsi" w:cstheme="minorHAnsi"/>
                <w:sz w:val="20"/>
                <w:szCs w:val="20"/>
              </w:rPr>
              <w:t>.</w:t>
            </w:r>
          </w:p>
          <w:p w14:paraId="451B9CAE" w14:textId="77777777" w:rsidR="00910627" w:rsidRPr="00595581" w:rsidRDefault="00910627" w:rsidP="00910627">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Prin asigurarea accesului elevilor la sistemul de educatie la standarde ridicate prin achizitionarea de echipamente de digitalizare se va mentine un standard rezonabil al calitatii actului educational si astfel se va preveni cresterea ratei de abandon scolar. In consecinta, va creste calitatea vietii pentru populatia de varsta mica, iar parintii vor fi incurajati astfel sa aiba mai multi copii si implicit sa contribuie la cresterea natalitatii.</w:t>
            </w:r>
          </w:p>
          <w:p w14:paraId="4F5696FD" w14:textId="77777777" w:rsidR="00910627" w:rsidRPr="00595581" w:rsidRDefault="00910627" w:rsidP="00910627">
            <w:pPr>
              <w:keepNext/>
              <w:keepLines/>
              <w:spacing w:after="0" w:line="240" w:lineRule="auto"/>
              <w:jc w:val="both"/>
              <w:outlineLvl w:val="0"/>
              <w:rPr>
                <w:rFonts w:asciiTheme="minorHAnsi" w:eastAsiaTheme="majorEastAsia" w:hAnsiTheme="minorHAnsi" w:cstheme="minorHAnsi"/>
                <w:b/>
                <w:bCs/>
                <w:sz w:val="20"/>
                <w:szCs w:val="20"/>
              </w:rPr>
            </w:pPr>
          </w:p>
          <w:p w14:paraId="47EB4CEA" w14:textId="77777777" w:rsidR="00910627" w:rsidRPr="00595581" w:rsidRDefault="00910627" w:rsidP="00910627">
            <w:pPr>
              <w:keepNext/>
              <w:keepLines/>
              <w:spacing w:after="0" w:line="240" w:lineRule="auto"/>
              <w:jc w:val="both"/>
              <w:outlineLvl w:val="0"/>
              <w:rPr>
                <w:rFonts w:asciiTheme="minorHAnsi" w:eastAsiaTheme="majorEastAsia" w:hAnsiTheme="minorHAnsi" w:cstheme="minorHAnsi"/>
                <w:b/>
                <w:bCs/>
                <w:sz w:val="20"/>
                <w:szCs w:val="20"/>
              </w:rPr>
            </w:pPr>
            <w:r w:rsidRPr="00595581">
              <w:rPr>
                <w:rFonts w:asciiTheme="minorHAnsi" w:eastAsiaTheme="majorEastAsia" w:hAnsiTheme="minorHAnsi" w:cstheme="minorHAnsi"/>
                <w:b/>
                <w:bCs/>
                <w:sz w:val="20"/>
                <w:szCs w:val="20"/>
              </w:rPr>
              <w:t xml:space="preserve">Contribuția la obiectivele asumate pentru realizarea indicatorilor climatici si digitali </w:t>
            </w:r>
          </w:p>
          <w:p w14:paraId="28F28127" w14:textId="77777777" w:rsidR="00910627" w:rsidRPr="00595581" w:rsidRDefault="00910627" w:rsidP="00910627">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In etapa de achizitie a echipamentelor prevazute in cadrul proiectului se va avea in vedere stabilirea unor cerinte minimale in ceea ce priveste nivelul si modalitatea de gestionare a consumului de energie electrica al dispozitivelor electronice.</w:t>
            </w:r>
          </w:p>
          <w:p w14:paraId="2E908517" w14:textId="7A518E54" w:rsidR="00910627" w:rsidRPr="00595581" w:rsidRDefault="00910627" w:rsidP="00910627">
            <w:pPr>
              <w:spacing w:after="0" w:line="240" w:lineRule="auto"/>
              <w:jc w:val="both"/>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Materialele, optiunile, variantele de echipare, functionalitatile si performantele echipamentelor achizitionate vor determina un consum redus de energie electrica si implicit reducerea emisiilor de dioxid de carbon provenite de la unitatile care folosesc procese termice pentru producerea energiei electrice.</w:t>
            </w:r>
          </w:p>
          <w:p w14:paraId="2607B8ED" w14:textId="73B2A716" w:rsidR="007F4627" w:rsidRPr="00F5781D" w:rsidRDefault="007F4627" w:rsidP="007F4627">
            <w:pPr>
              <w:spacing w:after="0" w:line="240" w:lineRule="auto"/>
              <w:jc w:val="both"/>
              <w:rPr>
                <w:rFonts w:asciiTheme="minorHAnsi" w:eastAsiaTheme="majorEastAsia" w:hAnsiTheme="minorHAnsi" w:cstheme="minorHAnsi"/>
                <w:color w:val="002060"/>
                <w:sz w:val="20"/>
                <w:szCs w:val="20"/>
                <w:highlight w:val="yellow"/>
              </w:rPr>
            </w:pPr>
          </w:p>
        </w:tc>
      </w:tr>
    </w:tbl>
    <w:p w14:paraId="732E814E" w14:textId="77777777" w:rsidR="00BB52D6" w:rsidRPr="00F5781D" w:rsidRDefault="00BB52D6" w:rsidP="003677E7">
      <w:pPr>
        <w:spacing w:after="0" w:line="240" w:lineRule="auto"/>
        <w:jc w:val="both"/>
        <w:rPr>
          <w:rFonts w:asciiTheme="minorHAnsi" w:hAnsiTheme="minorHAnsi" w:cstheme="minorHAnsi"/>
          <w:color w:val="002060"/>
          <w:sz w:val="20"/>
          <w:szCs w:val="20"/>
          <w:highlight w:val="yellow"/>
        </w:rPr>
      </w:pPr>
    </w:p>
    <w:tbl>
      <w:tblPr>
        <w:tblW w:w="12547" w:type="dxa"/>
        <w:tblCellMar>
          <w:left w:w="10" w:type="dxa"/>
          <w:right w:w="10" w:type="dxa"/>
        </w:tblCellMar>
        <w:tblLook w:val="0000" w:firstRow="0" w:lastRow="0" w:firstColumn="0" w:lastColumn="0" w:noHBand="0" w:noVBand="0"/>
      </w:tblPr>
      <w:tblGrid>
        <w:gridCol w:w="12521"/>
        <w:gridCol w:w="26"/>
      </w:tblGrid>
      <w:tr w:rsidR="003677E7" w:rsidRPr="00F5781D" w14:paraId="28E7F099" w14:textId="77777777" w:rsidTr="00F278EA">
        <w:trPr>
          <w:gridAfter w:val="1"/>
          <w:wAfter w:w="26" w:type="dxa"/>
          <w:trHeight w:val="919"/>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4FF4D" w14:textId="77777777" w:rsidR="00BB52D6" w:rsidRPr="00595581" w:rsidRDefault="00BB52D6" w:rsidP="003677E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Prezentați indicatorii utilizați pentru determinarea nivelului de realizare a obiectivelor proiectului</w:t>
            </w:r>
          </w:p>
          <w:tbl>
            <w:tblPr>
              <w:tblW w:w="120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094"/>
              <w:gridCol w:w="9773"/>
              <w:gridCol w:w="1170"/>
            </w:tblGrid>
            <w:tr w:rsidR="003677E7" w:rsidRPr="00595581" w14:paraId="177346EF" w14:textId="77777777" w:rsidTr="00C067A3">
              <w:trPr>
                <w:trHeight w:val="233"/>
              </w:trPr>
              <w:tc>
                <w:tcPr>
                  <w:tcW w:w="1094" w:type="dxa"/>
                  <w:shd w:val="clear" w:color="auto" w:fill="auto"/>
                  <w:vAlign w:val="center"/>
                </w:tcPr>
                <w:p w14:paraId="2BF562FE" w14:textId="77777777" w:rsidR="00C067A3" w:rsidRPr="00595581"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21"/>
                      <w:id w:val="-412471963"/>
                    </w:sdtPr>
                    <w:sdtEndPr/>
                    <w:sdtContent>
                      <w:r w:rsidR="00C067A3" w:rsidRPr="00595581">
                        <w:rPr>
                          <w:rFonts w:asciiTheme="minorHAnsi" w:eastAsia="Arial" w:hAnsiTheme="minorHAnsi" w:cstheme="minorHAnsi"/>
                          <w:color w:val="002060"/>
                          <w:sz w:val="20"/>
                          <w:szCs w:val="20"/>
                        </w:rPr>
                        <w:t>Investiția</w:t>
                      </w:r>
                    </w:sdtContent>
                  </w:sdt>
                </w:p>
              </w:tc>
              <w:tc>
                <w:tcPr>
                  <w:tcW w:w="9773" w:type="dxa"/>
                  <w:shd w:val="clear" w:color="auto" w:fill="auto"/>
                  <w:vAlign w:val="center"/>
                </w:tcPr>
                <w:p w14:paraId="7FE36AEF"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bookmarkStart w:id="23" w:name="_heading=h.3as4poj" w:colFirst="0" w:colLast="0"/>
                  <w:bookmarkEnd w:id="23"/>
                  <w:r w:rsidRPr="00595581">
                    <w:rPr>
                      <w:rFonts w:asciiTheme="minorHAnsi" w:hAnsiTheme="minorHAnsi" w:cstheme="minorHAnsi"/>
                      <w:color w:val="002060"/>
                      <w:sz w:val="20"/>
                      <w:szCs w:val="20"/>
                    </w:rPr>
                    <w:t>Denumirea indicatorului de rezultat</w:t>
                  </w:r>
                </w:p>
              </w:tc>
              <w:tc>
                <w:tcPr>
                  <w:tcW w:w="1170" w:type="dxa"/>
                  <w:shd w:val="clear" w:color="auto" w:fill="auto"/>
                  <w:vAlign w:val="center"/>
                </w:tcPr>
                <w:p w14:paraId="528A49A9"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unități</w:t>
                  </w:r>
                </w:p>
              </w:tc>
            </w:tr>
            <w:tr w:rsidR="003677E7" w:rsidRPr="00595581" w14:paraId="07189CCE" w14:textId="77777777" w:rsidTr="00C067A3">
              <w:tc>
                <w:tcPr>
                  <w:tcW w:w="1094" w:type="dxa"/>
                  <w:shd w:val="clear" w:color="auto" w:fill="auto"/>
                  <w:vAlign w:val="center"/>
                </w:tcPr>
                <w:p w14:paraId="0098F3C8"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I9</w:t>
                  </w:r>
                </w:p>
              </w:tc>
              <w:tc>
                <w:tcPr>
                  <w:tcW w:w="9773" w:type="dxa"/>
                  <w:shd w:val="clear" w:color="auto" w:fill="auto"/>
                  <w:vAlign w:val="center"/>
                </w:tcPr>
                <w:p w14:paraId="06CCFD2D"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informatică din unități de învățământ primar, gimnazial, liceal, unități conexe, dotate cu echipamente</w:t>
                  </w:r>
                </w:p>
              </w:tc>
              <w:tc>
                <w:tcPr>
                  <w:tcW w:w="1170" w:type="dxa"/>
                  <w:shd w:val="clear" w:color="auto" w:fill="auto"/>
                  <w:vAlign w:val="center"/>
                </w:tcPr>
                <w:p w14:paraId="01195FB3" w14:textId="033B19F5"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p>
              </w:tc>
            </w:tr>
            <w:tr w:rsidR="003677E7" w:rsidRPr="00595581" w14:paraId="407D0775" w14:textId="77777777" w:rsidTr="00C067A3">
              <w:tc>
                <w:tcPr>
                  <w:tcW w:w="1094" w:type="dxa"/>
                  <w:shd w:val="clear" w:color="auto" w:fill="auto"/>
                  <w:vAlign w:val="center"/>
                </w:tcPr>
                <w:p w14:paraId="4ED1C295"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I13</w:t>
                  </w:r>
                </w:p>
              </w:tc>
              <w:tc>
                <w:tcPr>
                  <w:tcW w:w="9773" w:type="dxa"/>
                  <w:shd w:val="clear" w:color="auto" w:fill="auto"/>
                  <w:vAlign w:val="center"/>
                </w:tcPr>
                <w:p w14:paraId="6022C09E"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informatică din unități de învățământ IPT</w:t>
                  </w:r>
                </w:p>
              </w:tc>
              <w:tc>
                <w:tcPr>
                  <w:tcW w:w="1170" w:type="dxa"/>
                  <w:shd w:val="clear" w:color="auto" w:fill="auto"/>
                  <w:vAlign w:val="center"/>
                </w:tcPr>
                <w:p w14:paraId="30445C38" w14:textId="0D5F7285"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70B9E334" w14:textId="77777777" w:rsidTr="00C067A3">
              <w:tc>
                <w:tcPr>
                  <w:tcW w:w="1094" w:type="dxa"/>
                  <w:shd w:val="clear" w:color="auto" w:fill="auto"/>
                  <w:vAlign w:val="center"/>
                </w:tcPr>
                <w:p w14:paraId="188F5628"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I9</w:t>
                  </w:r>
                </w:p>
              </w:tc>
              <w:tc>
                <w:tcPr>
                  <w:tcW w:w="9773" w:type="dxa"/>
                  <w:shd w:val="clear" w:color="auto" w:fill="auto"/>
                  <w:vAlign w:val="center"/>
                </w:tcPr>
                <w:p w14:paraId="4DE90091"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bookmarkStart w:id="24" w:name="_heading=h.1pxezwc" w:colFirst="0" w:colLast="0"/>
                  <w:bookmarkEnd w:id="24"/>
                  <w:r w:rsidRPr="00595581">
                    <w:rPr>
                      <w:rFonts w:asciiTheme="minorHAnsi" w:hAnsiTheme="minorHAnsi" w:cstheme="minorHAnsi"/>
                      <w:color w:val="002060"/>
                      <w:sz w:val="20"/>
                      <w:szCs w:val="20"/>
                    </w:rPr>
                    <w:t>Nr. laboratoarele de informatică din unități de învățământ de nivel preșcolar (grădinițe) dotate cu echipamente</w:t>
                  </w:r>
                </w:p>
              </w:tc>
              <w:tc>
                <w:tcPr>
                  <w:tcW w:w="1170" w:type="dxa"/>
                  <w:shd w:val="clear" w:color="auto" w:fill="auto"/>
                  <w:vAlign w:val="center"/>
                </w:tcPr>
                <w:p w14:paraId="7EC791D0" w14:textId="21B919BC"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432C347C" w14:textId="77777777" w:rsidTr="00C067A3">
              <w:tc>
                <w:tcPr>
                  <w:tcW w:w="1094" w:type="dxa"/>
                  <w:shd w:val="clear" w:color="auto" w:fill="auto"/>
                  <w:vAlign w:val="center"/>
                </w:tcPr>
                <w:p w14:paraId="19C2B89A"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I9</w:t>
                  </w:r>
                </w:p>
              </w:tc>
              <w:tc>
                <w:tcPr>
                  <w:tcW w:w="9773" w:type="dxa"/>
                  <w:shd w:val="clear" w:color="auto" w:fill="auto"/>
                  <w:vAlign w:val="center"/>
                </w:tcPr>
                <w:p w14:paraId="5E30BA9E"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 xml:space="preserve">Nr. săli de clasă/grupă din unități de învățământ preuniversitar/ săli pentru activități extrașcolare din unitățile conexe eligibile, </w:t>
                  </w:r>
                  <w:r w:rsidRPr="00595581">
                    <w:rPr>
                      <w:rFonts w:asciiTheme="minorHAnsi" w:hAnsiTheme="minorHAnsi" w:cstheme="minorHAnsi"/>
                      <w:color w:val="002060"/>
                      <w:sz w:val="20"/>
                      <w:szCs w:val="20"/>
                      <w:u w:val="single"/>
                    </w:rPr>
                    <w:t>dotate cu echipamente digitale</w:t>
                  </w:r>
                  <w:r w:rsidRPr="00595581">
                    <w:rPr>
                      <w:rFonts w:asciiTheme="minorHAnsi" w:hAnsiTheme="minorHAnsi" w:cstheme="minorHAnsi"/>
                      <w:color w:val="002060"/>
                      <w:sz w:val="20"/>
                      <w:szCs w:val="20"/>
                    </w:rPr>
                    <w:t xml:space="preserve"> pentru organizarea învățării în mediul virtual</w:t>
                  </w:r>
                </w:p>
              </w:tc>
              <w:tc>
                <w:tcPr>
                  <w:tcW w:w="1170" w:type="dxa"/>
                  <w:shd w:val="clear" w:color="auto" w:fill="auto"/>
                  <w:vAlign w:val="center"/>
                </w:tcPr>
                <w:p w14:paraId="0E7434F7" w14:textId="581C8FFC" w:rsidR="00C067A3" w:rsidRPr="00595581" w:rsidRDefault="0059558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15</w:t>
                  </w:r>
                </w:p>
              </w:tc>
            </w:tr>
            <w:tr w:rsidR="003677E7" w:rsidRPr="00595581" w14:paraId="0E23210F" w14:textId="77777777" w:rsidTr="00C067A3">
              <w:tc>
                <w:tcPr>
                  <w:tcW w:w="1094" w:type="dxa"/>
                  <w:shd w:val="clear" w:color="auto" w:fill="auto"/>
                  <w:vAlign w:val="center"/>
                </w:tcPr>
                <w:p w14:paraId="4CE67250"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I11</w:t>
                  </w:r>
                </w:p>
              </w:tc>
              <w:tc>
                <w:tcPr>
                  <w:tcW w:w="9773" w:type="dxa"/>
                  <w:shd w:val="clear" w:color="auto" w:fill="auto"/>
                  <w:vAlign w:val="center"/>
                </w:tcPr>
                <w:p w14:paraId="3FBC4CD1"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u w:val="single"/>
                    </w:rPr>
                  </w:pPr>
                  <w:r w:rsidRPr="00595581">
                    <w:rPr>
                      <w:rFonts w:asciiTheme="minorHAnsi" w:hAnsiTheme="minorHAnsi" w:cstheme="minorHAnsi"/>
                      <w:color w:val="002060"/>
                      <w:sz w:val="20"/>
                      <w:szCs w:val="20"/>
                    </w:rPr>
                    <w:t xml:space="preserve">Nr. săli de clasă/grupă din unități de învățământ preuniversitar/săli pentru activități extrașcolare din unitățile conexe eligibile, </w:t>
                  </w:r>
                  <w:sdt>
                    <w:sdtPr>
                      <w:rPr>
                        <w:rFonts w:asciiTheme="minorHAnsi" w:hAnsiTheme="minorHAnsi" w:cstheme="minorHAnsi"/>
                        <w:color w:val="002060"/>
                        <w:sz w:val="20"/>
                        <w:szCs w:val="20"/>
                      </w:rPr>
                      <w:tag w:val="goog_rdk_22"/>
                      <w:id w:val="1558982924"/>
                    </w:sdtPr>
                    <w:sdtEndPr/>
                    <w:sdtContent>
                      <w:r w:rsidRPr="00595581">
                        <w:rPr>
                          <w:rFonts w:asciiTheme="minorHAnsi" w:eastAsia="Arial" w:hAnsiTheme="minorHAnsi" w:cstheme="minorHAnsi"/>
                          <w:color w:val="002060"/>
                          <w:sz w:val="20"/>
                          <w:szCs w:val="20"/>
                          <w:u w:val="single"/>
                        </w:rPr>
                        <w:t>dotate cu mobilier și materiale didactice</w:t>
                      </w:r>
                    </w:sdtContent>
                  </w:sdt>
                </w:p>
              </w:tc>
              <w:tc>
                <w:tcPr>
                  <w:tcW w:w="1170" w:type="dxa"/>
                  <w:shd w:val="clear" w:color="auto" w:fill="auto"/>
                  <w:vAlign w:val="center"/>
                </w:tcPr>
                <w:p w14:paraId="35DBBB07" w14:textId="0E781B26" w:rsidR="00C067A3" w:rsidRPr="00595581" w:rsidRDefault="0059558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15</w:t>
                  </w:r>
                </w:p>
              </w:tc>
            </w:tr>
            <w:tr w:rsidR="003677E7" w:rsidRPr="00595581" w14:paraId="0E4A4023" w14:textId="77777777" w:rsidTr="00C067A3">
              <w:tc>
                <w:tcPr>
                  <w:tcW w:w="1094" w:type="dxa"/>
                  <w:vMerge w:val="restart"/>
                  <w:shd w:val="clear" w:color="auto" w:fill="auto"/>
                  <w:vAlign w:val="center"/>
                </w:tcPr>
                <w:p w14:paraId="0659C85B"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I11</w:t>
                  </w:r>
                </w:p>
              </w:tc>
              <w:tc>
                <w:tcPr>
                  <w:tcW w:w="9773" w:type="dxa"/>
                  <w:shd w:val="clear" w:color="auto" w:fill="auto"/>
                  <w:vAlign w:val="center"/>
                </w:tcPr>
                <w:p w14:paraId="3D67FFF5"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 xml:space="preserve">Nr. laboratoare de științe din unități de învățământ preuniversitar dotate </w:t>
                  </w:r>
                  <w:sdt>
                    <w:sdtPr>
                      <w:rPr>
                        <w:rFonts w:asciiTheme="minorHAnsi" w:hAnsiTheme="minorHAnsi" w:cstheme="minorHAnsi"/>
                        <w:color w:val="002060"/>
                        <w:sz w:val="20"/>
                        <w:szCs w:val="20"/>
                      </w:rPr>
                      <w:tag w:val="goog_rdk_23"/>
                      <w:id w:val="-1813632162"/>
                    </w:sdtPr>
                    <w:sdtEndPr/>
                    <w:sdtContent>
                      <w:r w:rsidRPr="00595581">
                        <w:rPr>
                          <w:rFonts w:asciiTheme="minorHAnsi" w:eastAsia="Arial" w:hAnsiTheme="minorHAnsi" w:cstheme="minorHAnsi"/>
                          <w:color w:val="002060"/>
                          <w:sz w:val="20"/>
                          <w:szCs w:val="20"/>
                        </w:rPr>
                        <w:t>cu mobilier specific și materiale didactice specifice</w:t>
                      </w:r>
                    </w:sdtContent>
                  </w:sdt>
                  <w:r w:rsidRPr="00595581">
                    <w:rPr>
                      <w:rFonts w:asciiTheme="minorHAnsi" w:hAnsiTheme="minorHAnsi" w:cstheme="minorHAnsi"/>
                      <w:color w:val="002060"/>
                      <w:sz w:val="20"/>
                      <w:szCs w:val="20"/>
                    </w:rPr>
                    <w:t>, dintre care:</w:t>
                  </w:r>
                </w:p>
              </w:tc>
              <w:tc>
                <w:tcPr>
                  <w:tcW w:w="1170" w:type="dxa"/>
                  <w:shd w:val="clear" w:color="auto" w:fill="auto"/>
                  <w:vAlign w:val="center"/>
                </w:tcPr>
                <w:p w14:paraId="59D33CFC" w14:textId="416BE34D" w:rsidR="00C067A3" w:rsidRPr="00595581" w:rsidRDefault="0059558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p>
              </w:tc>
            </w:tr>
            <w:tr w:rsidR="003677E7" w:rsidRPr="00595581" w14:paraId="2565939C" w14:textId="77777777" w:rsidTr="00C067A3">
              <w:tc>
                <w:tcPr>
                  <w:tcW w:w="1094" w:type="dxa"/>
                  <w:vMerge/>
                  <w:shd w:val="clear" w:color="auto" w:fill="auto"/>
                  <w:vAlign w:val="center"/>
                </w:tcPr>
                <w:p w14:paraId="3DA53021"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0534378F"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fizică:</w:t>
                  </w:r>
                </w:p>
              </w:tc>
              <w:tc>
                <w:tcPr>
                  <w:tcW w:w="1170" w:type="dxa"/>
                  <w:shd w:val="clear" w:color="auto" w:fill="auto"/>
                  <w:vAlign w:val="center"/>
                </w:tcPr>
                <w:p w14:paraId="3F442D0F" w14:textId="48664550"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1B09F095" w14:textId="77777777" w:rsidTr="00C067A3">
              <w:tc>
                <w:tcPr>
                  <w:tcW w:w="1094" w:type="dxa"/>
                  <w:vMerge/>
                  <w:shd w:val="clear" w:color="auto" w:fill="auto"/>
                  <w:vAlign w:val="center"/>
                </w:tcPr>
                <w:p w14:paraId="42AE2B2F"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2EBB7EBF"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chimie:</w:t>
                  </w:r>
                </w:p>
              </w:tc>
              <w:tc>
                <w:tcPr>
                  <w:tcW w:w="1170" w:type="dxa"/>
                  <w:shd w:val="clear" w:color="auto" w:fill="auto"/>
                  <w:vAlign w:val="center"/>
                </w:tcPr>
                <w:p w14:paraId="69FA229A" w14:textId="167DD6D2"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3F85004D" w14:textId="77777777" w:rsidTr="00C067A3">
              <w:tc>
                <w:tcPr>
                  <w:tcW w:w="1094" w:type="dxa"/>
                  <w:vMerge/>
                  <w:shd w:val="clear" w:color="auto" w:fill="auto"/>
                  <w:vAlign w:val="center"/>
                </w:tcPr>
                <w:p w14:paraId="0D32012F"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52641A46"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biologie:</w:t>
                  </w:r>
                </w:p>
              </w:tc>
              <w:tc>
                <w:tcPr>
                  <w:tcW w:w="1170" w:type="dxa"/>
                  <w:shd w:val="clear" w:color="auto" w:fill="auto"/>
                  <w:vAlign w:val="center"/>
                </w:tcPr>
                <w:p w14:paraId="6550E417" w14:textId="74A6F813"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6135DFCE" w14:textId="77777777" w:rsidTr="00C067A3">
              <w:tc>
                <w:tcPr>
                  <w:tcW w:w="1094" w:type="dxa"/>
                  <w:vMerge/>
                  <w:shd w:val="clear" w:color="auto" w:fill="auto"/>
                  <w:vAlign w:val="center"/>
                </w:tcPr>
                <w:p w14:paraId="40CD99E8"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2A963A9D"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multidisciplinare:</w:t>
                  </w:r>
                </w:p>
              </w:tc>
              <w:tc>
                <w:tcPr>
                  <w:tcW w:w="1170" w:type="dxa"/>
                  <w:shd w:val="clear" w:color="auto" w:fill="auto"/>
                  <w:vAlign w:val="center"/>
                </w:tcPr>
                <w:p w14:paraId="60537100" w14:textId="19EFF305" w:rsidR="00C067A3" w:rsidRPr="00595581" w:rsidRDefault="0059558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p>
              </w:tc>
            </w:tr>
            <w:tr w:rsidR="003677E7" w:rsidRPr="00595581" w14:paraId="70C670E4" w14:textId="77777777" w:rsidTr="00C067A3">
              <w:tc>
                <w:tcPr>
                  <w:tcW w:w="1094" w:type="dxa"/>
                  <w:vMerge w:val="restart"/>
                  <w:shd w:val="clear" w:color="auto" w:fill="auto"/>
                  <w:vAlign w:val="center"/>
                </w:tcPr>
                <w:p w14:paraId="6368C77B"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I11</w:t>
                  </w:r>
                </w:p>
              </w:tc>
              <w:tc>
                <w:tcPr>
                  <w:tcW w:w="9773" w:type="dxa"/>
                  <w:shd w:val="clear" w:color="auto" w:fill="auto"/>
                  <w:vAlign w:val="center"/>
                </w:tcPr>
                <w:p w14:paraId="45B9A4E8"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științe din unități de învățământ preuniversitar dotate cu echipamente digitale, dintre care:</w:t>
                  </w:r>
                </w:p>
              </w:tc>
              <w:tc>
                <w:tcPr>
                  <w:tcW w:w="1170" w:type="dxa"/>
                  <w:shd w:val="clear" w:color="auto" w:fill="auto"/>
                  <w:vAlign w:val="center"/>
                </w:tcPr>
                <w:p w14:paraId="7DF82F58" w14:textId="2B3CCCF5"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4F1BFBFC" w14:textId="77777777" w:rsidTr="00C067A3">
              <w:tc>
                <w:tcPr>
                  <w:tcW w:w="1094" w:type="dxa"/>
                  <w:vMerge/>
                  <w:shd w:val="clear" w:color="auto" w:fill="auto"/>
                  <w:vAlign w:val="center"/>
                </w:tcPr>
                <w:p w14:paraId="0AA87C56"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7CB6B692"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fizică:</w:t>
                  </w:r>
                </w:p>
              </w:tc>
              <w:tc>
                <w:tcPr>
                  <w:tcW w:w="1170" w:type="dxa"/>
                  <w:shd w:val="clear" w:color="auto" w:fill="auto"/>
                  <w:vAlign w:val="center"/>
                </w:tcPr>
                <w:p w14:paraId="0886FC3F" w14:textId="568FA307"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5A118FE0" w14:textId="77777777" w:rsidTr="00C067A3">
              <w:tc>
                <w:tcPr>
                  <w:tcW w:w="1094" w:type="dxa"/>
                  <w:vMerge/>
                  <w:shd w:val="clear" w:color="auto" w:fill="auto"/>
                  <w:vAlign w:val="center"/>
                </w:tcPr>
                <w:p w14:paraId="1C880ECD"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2AAC8998"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chimie:</w:t>
                  </w:r>
                </w:p>
              </w:tc>
              <w:tc>
                <w:tcPr>
                  <w:tcW w:w="1170" w:type="dxa"/>
                  <w:shd w:val="clear" w:color="auto" w:fill="auto"/>
                  <w:vAlign w:val="center"/>
                </w:tcPr>
                <w:p w14:paraId="38274BC2" w14:textId="5F6E1D15"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335F5D4B" w14:textId="77777777" w:rsidTr="00C067A3">
              <w:tc>
                <w:tcPr>
                  <w:tcW w:w="1094" w:type="dxa"/>
                  <w:vMerge/>
                  <w:shd w:val="clear" w:color="auto" w:fill="auto"/>
                  <w:vAlign w:val="center"/>
                </w:tcPr>
                <w:p w14:paraId="40C29207"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0368FABA"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de biologie:</w:t>
                  </w:r>
                </w:p>
              </w:tc>
              <w:tc>
                <w:tcPr>
                  <w:tcW w:w="1170" w:type="dxa"/>
                  <w:shd w:val="clear" w:color="auto" w:fill="auto"/>
                  <w:vAlign w:val="center"/>
                </w:tcPr>
                <w:p w14:paraId="6D675F6D" w14:textId="1E5E8ACB"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2B9BAC24" w14:textId="77777777" w:rsidTr="00C067A3">
              <w:tc>
                <w:tcPr>
                  <w:tcW w:w="1094" w:type="dxa"/>
                  <w:vMerge/>
                  <w:shd w:val="clear" w:color="auto" w:fill="auto"/>
                  <w:vAlign w:val="center"/>
                </w:tcPr>
                <w:p w14:paraId="62EFB992"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21AEF580"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laboratoare multidisciplinare:</w:t>
                  </w:r>
                </w:p>
              </w:tc>
              <w:tc>
                <w:tcPr>
                  <w:tcW w:w="1170" w:type="dxa"/>
                  <w:shd w:val="clear" w:color="auto" w:fill="auto"/>
                  <w:vAlign w:val="center"/>
                </w:tcPr>
                <w:p w14:paraId="500CF2B6" w14:textId="2BFF5142"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3F2B7B74" w14:textId="77777777" w:rsidTr="00C067A3">
              <w:tc>
                <w:tcPr>
                  <w:tcW w:w="1094" w:type="dxa"/>
                  <w:vMerge w:val="restart"/>
                  <w:shd w:val="clear" w:color="auto" w:fill="auto"/>
                  <w:vAlign w:val="center"/>
                </w:tcPr>
                <w:p w14:paraId="63CE3233"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I11</w:t>
                  </w:r>
                </w:p>
              </w:tc>
              <w:tc>
                <w:tcPr>
                  <w:tcW w:w="9773" w:type="dxa"/>
                  <w:shd w:val="clear" w:color="auto" w:fill="auto"/>
                  <w:vAlign w:val="center"/>
                </w:tcPr>
                <w:p w14:paraId="7868C510"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cabinete școlare din unități de învățământ preuniversitar/unități conexe (cabinete pe discipline, cabinete de asistență psihopedagogică, săli de sport) dotate cu mobilier și materiale sportive, inclusiv echipamente digitale.</w:t>
                  </w:r>
                </w:p>
              </w:tc>
              <w:tc>
                <w:tcPr>
                  <w:tcW w:w="1170" w:type="dxa"/>
                  <w:shd w:val="clear" w:color="auto" w:fill="auto"/>
                  <w:vAlign w:val="center"/>
                </w:tcPr>
                <w:p w14:paraId="665CDE49" w14:textId="7542357F" w:rsidR="00C067A3" w:rsidRPr="00595581" w:rsidRDefault="0059558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p>
              </w:tc>
            </w:tr>
            <w:tr w:rsidR="003677E7" w:rsidRPr="00595581" w14:paraId="2E0F0A69" w14:textId="77777777" w:rsidTr="009F4534">
              <w:trPr>
                <w:trHeight w:val="143"/>
              </w:trPr>
              <w:tc>
                <w:tcPr>
                  <w:tcW w:w="1094" w:type="dxa"/>
                  <w:vMerge/>
                  <w:shd w:val="clear" w:color="auto" w:fill="auto"/>
                  <w:vAlign w:val="center"/>
                </w:tcPr>
                <w:p w14:paraId="106AD2F8"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6D2C35A7" w14:textId="77777777" w:rsidR="00C067A3" w:rsidRPr="00595581"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24"/>
                      <w:id w:val="27156328"/>
                    </w:sdtPr>
                    <w:sdtEndPr/>
                    <w:sdtContent>
                      <w:r w:rsidR="00C067A3" w:rsidRPr="00595581">
                        <w:rPr>
                          <w:rFonts w:asciiTheme="minorHAnsi" w:eastAsia="Arial" w:hAnsiTheme="minorHAnsi" w:cstheme="minorHAnsi"/>
                          <w:color w:val="002060"/>
                          <w:sz w:val="20"/>
                          <w:szCs w:val="20"/>
                        </w:rPr>
                        <w:t>Nr. cabinete școlare:</w:t>
                      </w:r>
                    </w:sdtContent>
                  </w:sdt>
                </w:p>
              </w:tc>
              <w:tc>
                <w:tcPr>
                  <w:tcW w:w="1170" w:type="dxa"/>
                  <w:shd w:val="clear" w:color="auto" w:fill="auto"/>
                  <w:vAlign w:val="center"/>
                </w:tcPr>
                <w:p w14:paraId="54134566" w14:textId="49C95C3B"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754B8AF7" w14:textId="77777777" w:rsidTr="00C067A3">
              <w:tc>
                <w:tcPr>
                  <w:tcW w:w="1094" w:type="dxa"/>
                  <w:vMerge/>
                  <w:shd w:val="clear" w:color="auto" w:fill="auto"/>
                  <w:vAlign w:val="center"/>
                </w:tcPr>
                <w:p w14:paraId="585AB750"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2B37580D"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cabinete de asistență psihopedagogică:</w:t>
                  </w:r>
                </w:p>
              </w:tc>
              <w:tc>
                <w:tcPr>
                  <w:tcW w:w="1170" w:type="dxa"/>
                  <w:shd w:val="clear" w:color="auto" w:fill="auto"/>
                  <w:vAlign w:val="center"/>
                </w:tcPr>
                <w:p w14:paraId="0539A8FE" w14:textId="4CE4152E"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r w:rsidR="003677E7" w:rsidRPr="00595581" w14:paraId="2B80BA38" w14:textId="77777777" w:rsidTr="00C067A3">
              <w:tc>
                <w:tcPr>
                  <w:tcW w:w="1094" w:type="dxa"/>
                  <w:vMerge/>
                  <w:shd w:val="clear" w:color="auto" w:fill="auto"/>
                  <w:vAlign w:val="center"/>
                </w:tcPr>
                <w:p w14:paraId="0885FA2D" w14:textId="77777777" w:rsidR="00C067A3" w:rsidRPr="00595581" w:rsidRDefault="00C067A3"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9773" w:type="dxa"/>
                  <w:shd w:val="clear" w:color="auto" w:fill="auto"/>
                  <w:vAlign w:val="center"/>
                </w:tcPr>
                <w:p w14:paraId="16DB47CC"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Nr. săli de sport:</w:t>
                  </w:r>
                </w:p>
              </w:tc>
              <w:tc>
                <w:tcPr>
                  <w:tcW w:w="1170" w:type="dxa"/>
                  <w:shd w:val="clear" w:color="auto" w:fill="auto"/>
                  <w:vAlign w:val="center"/>
                </w:tcPr>
                <w:p w14:paraId="755E2078" w14:textId="31E08DB0" w:rsidR="00C067A3" w:rsidRPr="00595581" w:rsidRDefault="00F278EA"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1</w:t>
                  </w:r>
                </w:p>
              </w:tc>
            </w:tr>
            <w:tr w:rsidR="003677E7" w:rsidRPr="00595581" w14:paraId="70DB8071" w14:textId="77777777" w:rsidTr="00C067A3">
              <w:tc>
                <w:tcPr>
                  <w:tcW w:w="1094" w:type="dxa"/>
                  <w:shd w:val="clear" w:color="auto" w:fill="auto"/>
                  <w:vAlign w:val="center"/>
                </w:tcPr>
                <w:p w14:paraId="0F28019F" w14:textId="77777777"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I14</w:t>
                  </w:r>
                </w:p>
              </w:tc>
              <w:tc>
                <w:tcPr>
                  <w:tcW w:w="9773" w:type="dxa"/>
                  <w:shd w:val="clear" w:color="auto" w:fill="auto"/>
                  <w:vAlign w:val="center"/>
                </w:tcPr>
                <w:p w14:paraId="0CD2E943" w14:textId="242889D5" w:rsidR="00C067A3" w:rsidRPr="00595581" w:rsidRDefault="00C067A3"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 xml:space="preserve">Nr. ateliere de practică dotate IPT cu materiale </w:t>
                  </w:r>
                  <w:r w:rsidR="00930318" w:rsidRPr="00595581">
                    <w:rPr>
                      <w:rFonts w:asciiTheme="minorHAnsi" w:hAnsiTheme="minorHAnsi" w:cstheme="minorHAnsi"/>
                      <w:color w:val="002060"/>
                      <w:sz w:val="20"/>
                      <w:szCs w:val="20"/>
                    </w:rPr>
                    <w:t>și echipamente de specialitate</w:t>
                  </w:r>
                  <w:r w:rsidRPr="00595581">
                    <w:rPr>
                      <w:rFonts w:asciiTheme="minorHAnsi" w:hAnsiTheme="minorHAnsi" w:cstheme="minorHAnsi"/>
                      <w:color w:val="002060"/>
                      <w:sz w:val="20"/>
                      <w:szCs w:val="20"/>
                    </w:rPr>
                    <w:t>, inclusiv componenta digitală</w:t>
                  </w:r>
                </w:p>
              </w:tc>
              <w:tc>
                <w:tcPr>
                  <w:tcW w:w="1170" w:type="dxa"/>
                  <w:shd w:val="clear" w:color="auto" w:fill="auto"/>
                  <w:vAlign w:val="center"/>
                </w:tcPr>
                <w:p w14:paraId="124B612C" w14:textId="4E118AA5" w:rsidR="00C067A3" w:rsidRPr="00595581" w:rsidRDefault="009C5071"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0</w:t>
                  </w:r>
                </w:p>
              </w:tc>
            </w:tr>
          </w:tbl>
          <w:p w14:paraId="3598259E" w14:textId="6E2BF46E" w:rsidR="00BB52D6" w:rsidRPr="00595581" w:rsidRDefault="00BB52D6" w:rsidP="003677E7">
            <w:pPr>
              <w:spacing w:after="0" w:line="240" w:lineRule="auto"/>
              <w:jc w:val="both"/>
              <w:rPr>
                <w:rFonts w:asciiTheme="minorHAnsi" w:hAnsiTheme="minorHAnsi" w:cstheme="minorHAnsi"/>
                <w:color w:val="002060"/>
                <w:sz w:val="20"/>
                <w:szCs w:val="20"/>
              </w:rPr>
            </w:pPr>
          </w:p>
        </w:tc>
      </w:tr>
      <w:tr w:rsidR="003677E7" w:rsidRPr="00F5781D" w14:paraId="72DCE9F9"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DB05" w14:textId="77777777" w:rsidR="00BB52D6" w:rsidRPr="00595581"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25" w:name="_Toc424641571"/>
            <w:r w:rsidRPr="00595581">
              <w:rPr>
                <w:rFonts w:asciiTheme="minorHAnsi" w:eastAsiaTheme="majorEastAsia" w:hAnsiTheme="minorHAnsi" w:cstheme="minorHAnsi"/>
                <w:color w:val="002060"/>
                <w:sz w:val="20"/>
                <w:szCs w:val="20"/>
              </w:rPr>
              <w:t>Informare și publicitate</w:t>
            </w:r>
            <w:bookmarkEnd w:id="25"/>
          </w:p>
          <w:p w14:paraId="2CB04CEC" w14:textId="77777777" w:rsidR="00BB52D6" w:rsidRPr="00595581"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Prezentați minim 3 măsuri de informare, comunicare și publicitate privind operațiunile finanțate prin proiect din Mecanismul de Redresare și Reziliență, conform prevederilor Manualului de Identitate Vizuala al PNRR (MIV).</w:t>
            </w:r>
          </w:p>
          <w:tbl>
            <w:tblPr>
              <w:tblW w:w="12295"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ook w:val="01E0" w:firstRow="1" w:lastRow="1" w:firstColumn="1" w:lastColumn="1" w:noHBand="0" w:noVBand="0"/>
            </w:tblPr>
            <w:tblGrid>
              <w:gridCol w:w="6715"/>
              <w:gridCol w:w="3420"/>
              <w:gridCol w:w="2160"/>
            </w:tblGrid>
            <w:tr w:rsidR="003677E7" w:rsidRPr="00595581" w14:paraId="2D985D74" w14:textId="77777777" w:rsidTr="006538D5">
              <w:tc>
                <w:tcPr>
                  <w:tcW w:w="6715" w:type="dxa"/>
                  <w:vAlign w:val="center"/>
                </w:tcPr>
                <w:p w14:paraId="0283C81D" w14:textId="77777777" w:rsidR="00BB52D6" w:rsidRPr="00595581" w:rsidRDefault="00BB52D6" w:rsidP="003677E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Activitatea de informare și publicitate</w:t>
                  </w:r>
                </w:p>
              </w:tc>
              <w:tc>
                <w:tcPr>
                  <w:tcW w:w="3420" w:type="dxa"/>
                  <w:vAlign w:val="center"/>
                </w:tcPr>
                <w:p w14:paraId="14A0B3DD" w14:textId="77777777" w:rsidR="00BB52D6" w:rsidRPr="00595581" w:rsidRDefault="00BB52D6" w:rsidP="003677E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Perioada estimată de desfășurare</w:t>
                  </w:r>
                </w:p>
              </w:tc>
              <w:tc>
                <w:tcPr>
                  <w:tcW w:w="2160" w:type="dxa"/>
                  <w:vAlign w:val="center"/>
                </w:tcPr>
                <w:p w14:paraId="7420E905" w14:textId="77777777" w:rsidR="00BB52D6" w:rsidRPr="00595581" w:rsidRDefault="00BB52D6" w:rsidP="003677E7">
                  <w:pPr>
                    <w:spacing w:after="0" w:line="240" w:lineRule="auto"/>
                    <w:jc w:val="both"/>
                    <w:rPr>
                      <w:rFonts w:asciiTheme="minorHAnsi" w:hAnsiTheme="minorHAnsi" w:cstheme="minorHAnsi"/>
                      <w:color w:val="002060"/>
                      <w:sz w:val="20"/>
                      <w:szCs w:val="20"/>
                    </w:rPr>
                  </w:pPr>
                  <w:r w:rsidRPr="00595581">
                    <w:rPr>
                      <w:rFonts w:asciiTheme="minorHAnsi" w:hAnsiTheme="minorHAnsi" w:cstheme="minorHAnsi"/>
                      <w:color w:val="002060"/>
                      <w:sz w:val="20"/>
                      <w:szCs w:val="20"/>
                    </w:rPr>
                    <w:t>Costuri estimate fără TVA (lei)</w:t>
                  </w:r>
                </w:p>
              </w:tc>
            </w:tr>
            <w:tr w:rsidR="009C5071" w:rsidRPr="00595581" w14:paraId="2EA772EB" w14:textId="77777777" w:rsidTr="008C31B7">
              <w:tc>
                <w:tcPr>
                  <w:tcW w:w="6715" w:type="dxa"/>
                  <w:vAlign w:val="center"/>
                </w:tcPr>
                <w:p w14:paraId="4945EFB3" w14:textId="79601452"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hAnsiTheme="minorHAnsi"/>
                      <w:color w:val="1F3864" w:themeColor="accent1" w:themeShade="80"/>
                    </w:rPr>
                    <w:t xml:space="preserve">Anunturi - comunicate de presa (la demararea si la finalizarea investitiei) </w:t>
                  </w:r>
                </w:p>
              </w:tc>
              <w:tc>
                <w:tcPr>
                  <w:tcW w:w="3420" w:type="dxa"/>
                </w:tcPr>
                <w:p w14:paraId="1B098796" w14:textId="75F88359"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rPr>
                    <w:t>30.05.2023-30.09.2023</w:t>
                  </w:r>
                </w:p>
              </w:tc>
              <w:tc>
                <w:tcPr>
                  <w:tcW w:w="2160" w:type="dxa"/>
                </w:tcPr>
                <w:p w14:paraId="57A34C00" w14:textId="59D3ED62"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rPr>
                    <w:t>8.000,00</w:t>
                  </w:r>
                </w:p>
              </w:tc>
            </w:tr>
            <w:tr w:rsidR="009C5071" w:rsidRPr="00595581" w14:paraId="635434E8" w14:textId="77777777" w:rsidTr="008C31B7">
              <w:tc>
                <w:tcPr>
                  <w:tcW w:w="6715" w:type="dxa"/>
                  <w:vAlign w:val="center"/>
                </w:tcPr>
                <w:p w14:paraId="68F06FD2" w14:textId="3246B2C7" w:rsidR="009C5071" w:rsidRPr="00595581" w:rsidRDefault="009C5071" w:rsidP="009C5071">
                  <w:pPr>
                    <w:spacing w:after="0" w:line="240" w:lineRule="auto"/>
                    <w:jc w:val="both"/>
                    <w:rPr>
                      <w:rFonts w:asciiTheme="minorHAnsi" w:hAnsiTheme="minorHAnsi" w:cstheme="minorHAnsi"/>
                      <w:color w:val="002060"/>
                      <w:sz w:val="20"/>
                      <w:szCs w:val="20"/>
                      <w:lang w:eastAsia="sk-SK"/>
                    </w:rPr>
                  </w:pPr>
                  <w:r w:rsidRPr="00595581">
                    <w:rPr>
                      <w:rFonts w:asciiTheme="minorHAnsi" w:hAnsiTheme="minorHAnsi"/>
                      <w:color w:val="1F3864" w:themeColor="accent1" w:themeShade="80"/>
                    </w:rPr>
                    <w:t>Afise</w:t>
                  </w:r>
                </w:p>
              </w:tc>
              <w:tc>
                <w:tcPr>
                  <w:tcW w:w="3420" w:type="dxa"/>
                </w:tcPr>
                <w:p w14:paraId="6AFEABF2" w14:textId="5D453E87"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rPr>
                    <w:t>30.05.2023-30.09.2023</w:t>
                  </w:r>
                </w:p>
              </w:tc>
              <w:tc>
                <w:tcPr>
                  <w:tcW w:w="2160" w:type="dxa"/>
                </w:tcPr>
                <w:p w14:paraId="471748E4" w14:textId="18FE2258" w:rsidR="009C5071" w:rsidRPr="00595581" w:rsidRDefault="00F278EA" w:rsidP="009C5071">
                  <w:pPr>
                    <w:spacing w:after="0" w:line="240" w:lineRule="auto"/>
                    <w:jc w:val="both"/>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rPr>
                    <w:t>2</w:t>
                  </w:r>
                  <w:r w:rsidR="009C5071" w:rsidRPr="00595581">
                    <w:rPr>
                      <w:rFonts w:asciiTheme="minorHAnsi" w:eastAsiaTheme="majorEastAsia" w:hAnsiTheme="minorHAnsi" w:cstheme="minorHAnsi"/>
                      <w:color w:val="1F3864" w:themeColor="accent1" w:themeShade="80"/>
                    </w:rPr>
                    <w:t>00,00</w:t>
                  </w:r>
                </w:p>
              </w:tc>
            </w:tr>
            <w:tr w:rsidR="009C5071" w:rsidRPr="00595581" w14:paraId="62021DE4" w14:textId="77777777" w:rsidTr="008C31B7">
              <w:tc>
                <w:tcPr>
                  <w:tcW w:w="6715" w:type="dxa"/>
                  <w:vAlign w:val="center"/>
                </w:tcPr>
                <w:p w14:paraId="307E9F92" w14:textId="7E95FC02"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hAnsiTheme="minorHAnsi"/>
                      <w:color w:val="1F3864" w:themeColor="accent1" w:themeShade="80"/>
                    </w:rPr>
                    <w:t>Placa permanenta</w:t>
                  </w:r>
                </w:p>
              </w:tc>
              <w:tc>
                <w:tcPr>
                  <w:tcW w:w="3420" w:type="dxa"/>
                </w:tcPr>
                <w:p w14:paraId="04BC5E1D" w14:textId="5AF1CA64" w:rsidR="009C5071" w:rsidRPr="00595581" w:rsidRDefault="009C5071" w:rsidP="009C5071">
                  <w:pPr>
                    <w:spacing w:after="0" w:line="240" w:lineRule="auto"/>
                    <w:jc w:val="both"/>
                    <w:rPr>
                      <w:rFonts w:asciiTheme="minorHAnsi" w:hAnsiTheme="minorHAnsi" w:cstheme="minorHAnsi"/>
                      <w:color w:val="002060"/>
                      <w:sz w:val="20"/>
                      <w:szCs w:val="20"/>
                    </w:rPr>
                  </w:pPr>
                  <w:r w:rsidRPr="00595581">
                    <w:rPr>
                      <w:rFonts w:asciiTheme="minorHAnsi" w:eastAsiaTheme="majorEastAsia" w:hAnsiTheme="minorHAnsi" w:cstheme="minorHAnsi"/>
                      <w:color w:val="1F3864" w:themeColor="accent1" w:themeShade="80"/>
                    </w:rPr>
                    <w:t>30.05.2023-30.09.2023</w:t>
                  </w:r>
                </w:p>
              </w:tc>
              <w:tc>
                <w:tcPr>
                  <w:tcW w:w="2160" w:type="dxa"/>
                </w:tcPr>
                <w:p w14:paraId="4973293E" w14:textId="71BB44E3" w:rsidR="009C5071" w:rsidRPr="00595581" w:rsidRDefault="00EC5D8A" w:rsidP="009C5071">
                  <w:pPr>
                    <w:spacing w:after="0" w:line="240" w:lineRule="auto"/>
                    <w:jc w:val="both"/>
                    <w:rPr>
                      <w:rFonts w:asciiTheme="minorHAnsi" w:hAnsiTheme="minorHAnsi" w:cstheme="minorHAnsi"/>
                      <w:color w:val="002060"/>
                      <w:sz w:val="20"/>
                      <w:szCs w:val="20"/>
                    </w:rPr>
                  </w:pPr>
                  <w:r>
                    <w:rPr>
                      <w:rFonts w:asciiTheme="minorHAnsi" w:eastAsiaTheme="majorEastAsia" w:hAnsiTheme="minorHAnsi" w:cstheme="minorHAnsi"/>
                      <w:color w:val="1F3864" w:themeColor="accent1" w:themeShade="80"/>
                    </w:rPr>
                    <w:t>6</w:t>
                  </w:r>
                  <w:r w:rsidR="009C5071" w:rsidRPr="00595581">
                    <w:rPr>
                      <w:rFonts w:asciiTheme="minorHAnsi" w:eastAsiaTheme="majorEastAsia" w:hAnsiTheme="minorHAnsi" w:cstheme="minorHAnsi"/>
                      <w:color w:val="1F3864" w:themeColor="accent1" w:themeShade="80"/>
                    </w:rPr>
                    <w:t>.000,00</w:t>
                  </w:r>
                </w:p>
              </w:tc>
            </w:tr>
          </w:tbl>
          <w:p w14:paraId="0641A307" w14:textId="77777777" w:rsidR="00BB52D6" w:rsidRPr="00595581"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p>
        </w:tc>
        <w:tc>
          <w:tcPr>
            <w:tcW w:w="26" w:type="dxa"/>
          </w:tcPr>
          <w:p w14:paraId="1F17E5F0"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tc>
      </w:tr>
      <w:tr w:rsidR="00C067A3" w:rsidRPr="00F5781D" w14:paraId="5D8C23DB" w14:textId="77777777" w:rsidTr="00CD3348">
        <w:trPr>
          <w:trHeight w:val="361"/>
        </w:trPr>
        <w:tc>
          <w:tcPr>
            <w:tcW w:w="12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E1BB" w14:textId="77777777" w:rsidR="00BB52D6" w:rsidRPr="00595581"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 xml:space="preserve">Modalitatea de respectare a principiului DNSH </w:t>
            </w:r>
          </w:p>
          <w:p w14:paraId="46A58CAE" w14:textId="77777777" w:rsidR="00BB52D6" w:rsidRPr="00595581"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color w:val="002060"/>
                <w:sz w:val="20"/>
                <w:szCs w:val="20"/>
              </w:rPr>
              <w:t>Astfel, descrieți măsurile care vor fi luate, după caz, pentru respectarea principiilor din Ghidul tehnic DNSH (2021/C58/01) aferente măsurii de investiții din Componenta C15 – Educație prevăzute în anexa 9 Declarație privind respectarea principiului DNSH (”Do not signifiant harm”) la Planul Național de Redresare și Reziliență (https://mfe.gov.ro/pnrr/), cu privire la obiectivele de mediu</w:t>
            </w:r>
          </w:p>
          <w:p w14:paraId="63CED3D2" w14:textId="77777777" w:rsidR="009C5071" w:rsidRPr="00595581" w:rsidRDefault="009C5071" w:rsidP="003677E7">
            <w:pPr>
              <w:keepNext/>
              <w:keepLines/>
              <w:spacing w:after="0" w:line="240" w:lineRule="auto"/>
              <w:jc w:val="both"/>
              <w:outlineLvl w:val="0"/>
              <w:rPr>
                <w:rFonts w:asciiTheme="minorHAnsi" w:eastAsiaTheme="majorEastAsia" w:hAnsiTheme="minorHAnsi" w:cstheme="minorHAnsi"/>
                <w:color w:val="002060"/>
                <w:sz w:val="20"/>
                <w:szCs w:val="20"/>
              </w:rPr>
            </w:pPr>
          </w:p>
          <w:p w14:paraId="60A6268B"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Proiectul nu prejudiciază în mod semnificativ pe durata întregului ciclu de viață a investiției nici unul dintre cele 6 obiective de mediu, prin raportare la prevederile art. 17 din Regulamentului (UE) 2020/852, respectiv:</w:t>
            </w:r>
          </w:p>
          <w:p w14:paraId="6121809B"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(a)</w:t>
            </w:r>
            <w:r w:rsidRPr="00595581">
              <w:rPr>
                <w:rFonts w:asciiTheme="minorHAnsi" w:eastAsiaTheme="majorEastAsia" w:hAnsiTheme="minorHAnsi" w:cstheme="minorHAnsi"/>
                <w:sz w:val="20"/>
                <w:szCs w:val="20"/>
              </w:rPr>
              <w:tab/>
              <w:t>atenuarea schimbărilor climatice;</w:t>
            </w:r>
          </w:p>
          <w:p w14:paraId="5D4F998A"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(b)</w:t>
            </w:r>
            <w:r w:rsidRPr="00595581">
              <w:rPr>
                <w:rFonts w:asciiTheme="minorHAnsi" w:eastAsiaTheme="majorEastAsia" w:hAnsiTheme="minorHAnsi" w:cstheme="minorHAnsi"/>
                <w:sz w:val="20"/>
                <w:szCs w:val="20"/>
              </w:rPr>
              <w:tab/>
              <w:t>adaptarea la schimbările climatice;</w:t>
            </w:r>
          </w:p>
          <w:p w14:paraId="51C23E2A"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(c)</w:t>
            </w:r>
            <w:r w:rsidRPr="00595581">
              <w:rPr>
                <w:rFonts w:asciiTheme="minorHAnsi" w:eastAsiaTheme="majorEastAsia" w:hAnsiTheme="minorHAnsi" w:cstheme="minorHAnsi"/>
                <w:sz w:val="20"/>
                <w:szCs w:val="20"/>
              </w:rPr>
              <w:tab/>
              <w:t>utilizarea durabilă și protecția resurselor de apă și a celor marine;</w:t>
            </w:r>
          </w:p>
          <w:p w14:paraId="23D7B4D7"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(d)</w:t>
            </w:r>
            <w:r w:rsidRPr="00595581">
              <w:rPr>
                <w:rFonts w:asciiTheme="minorHAnsi" w:eastAsiaTheme="majorEastAsia" w:hAnsiTheme="minorHAnsi" w:cstheme="minorHAnsi"/>
                <w:sz w:val="20"/>
                <w:szCs w:val="20"/>
              </w:rPr>
              <w:tab/>
              <w:t>tranziția către o economie circulară;</w:t>
            </w:r>
          </w:p>
          <w:p w14:paraId="25415EF2"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(e)</w:t>
            </w:r>
            <w:r w:rsidRPr="00595581">
              <w:rPr>
                <w:rFonts w:asciiTheme="minorHAnsi" w:eastAsiaTheme="majorEastAsia" w:hAnsiTheme="minorHAnsi" w:cstheme="minorHAnsi"/>
                <w:sz w:val="20"/>
                <w:szCs w:val="20"/>
              </w:rPr>
              <w:tab/>
              <w:t>prevenirea și controlul poluării;</w:t>
            </w:r>
          </w:p>
          <w:p w14:paraId="57E41E4A"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(f)</w:t>
            </w:r>
            <w:r w:rsidRPr="00595581">
              <w:rPr>
                <w:rFonts w:asciiTheme="minorHAnsi" w:eastAsiaTheme="majorEastAsia" w:hAnsiTheme="minorHAnsi" w:cstheme="minorHAnsi"/>
                <w:sz w:val="20"/>
                <w:szCs w:val="20"/>
              </w:rPr>
              <w:tab/>
              <w:t>protecția și refacerea biodiversității și a ecosistemelor.</w:t>
            </w:r>
          </w:p>
          <w:p w14:paraId="656AD572"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p>
          <w:p w14:paraId="4E8B6B14"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Pe perioada de operare și la finalul ciclului de viață a investiției se va asigura în mod corespunzător conformitatea investiției cu principiul de „a nu prejudicia în mod semnificativ”.</w:t>
            </w:r>
          </w:p>
          <w:p w14:paraId="5597B0FC"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Raportarea privind asigurarea conformității investiției cu principiul de „a nu prejudicia în mod semnificativ” se va realiza inclusiv pe perioada de implementare și de valabilitate a contractului de finanțare corespunzător Proiectului, potrivit termenelor și condițiilor stabilite de Ministerul Educației.</w:t>
            </w:r>
          </w:p>
          <w:p w14:paraId="376DA1C4"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Proiectul exclude sprijinul pentru producerea de energie electrică în vederea consumului propriu, în cazul următoarei liste de activități:</w:t>
            </w:r>
          </w:p>
          <w:p w14:paraId="03E3BD77"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w:t>
            </w:r>
            <w:r w:rsidRPr="00595581">
              <w:rPr>
                <w:rFonts w:asciiTheme="minorHAnsi" w:eastAsiaTheme="majorEastAsia" w:hAnsiTheme="minorHAnsi" w:cstheme="minorHAnsi"/>
                <w:sz w:val="20"/>
                <w:szCs w:val="20"/>
              </w:rPr>
              <w:tab/>
              <w:t>activitățile legate de combustibili fosili, inclusiv utilizarea în aval;</w:t>
            </w:r>
          </w:p>
          <w:p w14:paraId="52E828DD"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(ii)</w:t>
            </w:r>
            <w:r w:rsidRPr="00595581">
              <w:rPr>
                <w:rFonts w:asciiTheme="minorHAnsi" w:eastAsiaTheme="majorEastAsia" w:hAnsiTheme="minorHAnsi" w:cstheme="minorHAnsi"/>
                <w:sz w:val="20"/>
                <w:szCs w:val="20"/>
              </w:rPr>
              <w:tab/>
              <w:t>activitățile din cadrul sistemului UE de comercializare a certificatelor de emisii (ETS) cu emisii;</w:t>
            </w:r>
          </w:p>
          <w:p w14:paraId="2F748DB0"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(iii)</w:t>
            </w:r>
            <w:r w:rsidRPr="00595581">
              <w:rPr>
                <w:rFonts w:asciiTheme="minorHAnsi" w:eastAsiaTheme="majorEastAsia" w:hAnsiTheme="minorHAnsi" w:cstheme="minorHAnsi"/>
                <w:sz w:val="20"/>
                <w:szCs w:val="20"/>
              </w:rPr>
              <w:tab/>
              <w:t>preconizate de gaze cu efect de seră care nu sunt mai mici decât valorile de referință relevante ;</w:t>
            </w:r>
          </w:p>
          <w:p w14:paraId="256C65E4" w14:textId="77777777" w:rsidR="00F278EA" w:rsidRPr="00595581" w:rsidRDefault="00F278EA" w:rsidP="00F278EA">
            <w:pPr>
              <w:keepNext/>
              <w:keepLines/>
              <w:spacing w:after="0" w:line="240" w:lineRule="auto"/>
              <w:jc w:val="both"/>
              <w:outlineLvl w:val="0"/>
              <w:rPr>
                <w:rFonts w:asciiTheme="minorHAnsi" w:eastAsiaTheme="majorEastAsia" w:hAnsiTheme="minorHAnsi" w:cstheme="minorHAnsi"/>
                <w:sz w:val="20"/>
                <w:szCs w:val="20"/>
              </w:rPr>
            </w:pPr>
            <w:r w:rsidRPr="00595581">
              <w:rPr>
                <w:rFonts w:asciiTheme="minorHAnsi" w:eastAsiaTheme="majorEastAsia" w:hAnsiTheme="minorHAnsi" w:cstheme="minorHAnsi"/>
                <w:sz w:val="20"/>
                <w:szCs w:val="20"/>
              </w:rPr>
              <w:t>(iv)</w:t>
            </w:r>
            <w:r w:rsidRPr="00595581">
              <w:rPr>
                <w:rFonts w:asciiTheme="minorHAnsi" w:eastAsiaTheme="majorEastAsia" w:hAnsiTheme="minorHAnsi" w:cstheme="minorHAnsi"/>
                <w:sz w:val="20"/>
                <w:szCs w:val="20"/>
              </w:rPr>
              <w:tab/>
              <w:t>activitățile legate de depozite de deșeuri, incineratoare  și instalații de tratare mecano­biologică a deșeurilor ; și</w:t>
            </w:r>
          </w:p>
          <w:p w14:paraId="0FC8888C" w14:textId="4A8DA435" w:rsidR="009C5071" w:rsidRPr="00595581" w:rsidRDefault="00F278EA" w:rsidP="00F278EA">
            <w:pPr>
              <w:keepNext/>
              <w:keepLines/>
              <w:spacing w:after="0" w:line="240" w:lineRule="auto"/>
              <w:jc w:val="both"/>
              <w:outlineLvl w:val="0"/>
              <w:rPr>
                <w:rFonts w:asciiTheme="minorHAnsi" w:eastAsiaTheme="majorEastAsia" w:hAnsiTheme="minorHAnsi" w:cstheme="minorHAnsi"/>
                <w:color w:val="002060"/>
                <w:sz w:val="20"/>
                <w:szCs w:val="20"/>
              </w:rPr>
            </w:pPr>
            <w:r w:rsidRPr="00595581">
              <w:rPr>
                <w:rFonts w:asciiTheme="minorHAnsi" w:eastAsiaTheme="majorEastAsia" w:hAnsiTheme="minorHAnsi" w:cstheme="minorHAnsi"/>
                <w:sz w:val="20"/>
                <w:szCs w:val="20"/>
              </w:rPr>
              <w:t>(v)</w:t>
            </w:r>
            <w:r w:rsidRPr="00595581">
              <w:rPr>
                <w:rFonts w:asciiTheme="minorHAnsi" w:eastAsiaTheme="majorEastAsia" w:hAnsiTheme="minorHAnsi" w:cstheme="minorHAnsi"/>
                <w:sz w:val="20"/>
                <w:szCs w:val="20"/>
              </w:rPr>
              <w:tab/>
              <w:t>activitățile în cadrul cărora eliminarea pe termen lung a deșeurilor poate dăuna mediului.</w:t>
            </w:r>
          </w:p>
        </w:tc>
        <w:tc>
          <w:tcPr>
            <w:tcW w:w="26" w:type="dxa"/>
          </w:tcPr>
          <w:p w14:paraId="1B2B0C86" w14:textId="77777777" w:rsidR="00BB52D6" w:rsidRPr="00F5781D"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tc>
      </w:tr>
    </w:tbl>
    <w:p w14:paraId="644864B8" w14:textId="77777777" w:rsidR="00BB52D6" w:rsidRPr="00EC5D8A" w:rsidRDefault="00BB52D6" w:rsidP="003677E7">
      <w:pPr>
        <w:spacing w:after="0" w:line="240" w:lineRule="auto"/>
        <w:jc w:val="both"/>
        <w:rPr>
          <w:rFonts w:asciiTheme="minorHAnsi" w:hAnsiTheme="minorHAnsi" w:cstheme="minorHAnsi"/>
          <w:color w:val="002060"/>
          <w:sz w:val="20"/>
          <w:szCs w:val="20"/>
        </w:rPr>
      </w:pPr>
    </w:p>
    <w:p w14:paraId="484CD0B8" w14:textId="77777777" w:rsidR="00BB52D6" w:rsidRPr="00EC5D8A" w:rsidRDefault="00BB52D6" w:rsidP="003677E7">
      <w:pPr>
        <w:pStyle w:val="Heading1"/>
        <w:spacing w:before="0" w:line="240" w:lineRule="auto"/>
        <w:jc w:val="both"/>
        <w:rPr>
          <w:rFonts w:asciiTheme="minorHAnsi" w:hAnsiTheme="minorHAnsi" w:cstheme="minorHAnsi"/>
          <w:color w:val="002060"/>
          <w:sz w:val="20"/>
          <w:szCs w:val="20"/>
        </w:rPr>
      </w:pPr>
      <w:bookmarkStart w:id="26" w:name="_Toc424641572"/>
      <w:r w:rsidRPr="00EC5D8A">
        <w:rPr>
          <w:rFonts w:asciiTheme="minorHAnsi" w:hAnsiTheme="minorHAnsi" w:cstheme="minorHAnsi"/>
          <w:color w:val="002060"/>
          <w:sz w:val="20"/>
          <w:szCs w:val="20"/>
        </w:rPr>
        <w:t>CONCORDANŢA CU POLITICILE UE ŞI LEGISLAŢIA NAŢIONALĂ</w:t>
      </w:r>
      <w:bookmarkEnd w:id="26"/>
    </w:p>
    <w:p w14:paraId="45EFEF92" w14:textId="77777777" w:rsidR="00BB52D6" w:rsidRPr="00EC5D8A" w:rsidRDefault="00BB52D6" w:rsidP="003677E7">
      <w:pPr>
        <w:pStyle w:val="Heading2"/>
        <w:spacing w:before="0" w:line="240" w:lineRule="auto"/>
        <w:jc w:val="both"/>
        <w:rPr>
          <w:rFonts w:asciiTheme="minorHAnsi" w:eastAsiaTheme="majorEastAsia" w:hAnsiTheme="minorHAnsi" w:cstheme="minorHAnsi"/>
          <w:color w:val="002060"/>
          <w:sz w:val="20"/>
          <w:szCs w:val="20"/>
        </w:rPr>
      </w:pPr>
      <w:bookmarkStart w:id="27" w:name="EqOpp"/>
      <w:bookmarkStart w:id="28" w:name="_Toc424641573"/>
      <w:bookmarkEnd w:id="27"/>
      <w:r w:rsidRPr="00EC5D8A">
        <w:rPr>
          <w:rFonts w:asciiTheme="minorHAnsi" w:eastAsiaTheme="majorEastAsia" w:hAnsiTheme="minorHAnsi" w:cstheme="minorHAnsi"/>
          <w:color w:val="002060"/>
          <w:sz w:val="20"/>
          <w:szCs w:val="20"/>
        </w:rPr>
        <w:t>Dezvoltarea durabilă</w:t>
      </w:r>
      <w:bookmarkEnd w:id="28"/>
    </w:p>
    <w:p w14:paraId="20C68DE1" w14:textId="77777777" w:rsidR="00BB52D6" w:rsidRPr="00EC5D8A" w:rsidRDefault="00BB52D6" w:rsidP="003677E7">
      <w:pPr>
        <w:spacing w:after="0" w:line="240" w:lineRule="auto"/>
        <w:jc w:val="both"/>
        <w:rPr>
          <w:rFonts w:asciiTheme="minorHAnsi" w:hAnsiTheme="minorHAnsi" w:cstheme="minorHAnsi"/>
          <w:color w:val="002060"/>
          <w:sz w:val="20"/>
          <w:szCs w:val="20"/>
          <w:lang w:eastAsia="sk-SK"/>
        </w:rPr>
      </w:pPr>
      <w:r w:rsidRPr="00EC5D8A">
        <w:rPr>
          <w:rFonts w:asciiTheme="minorHAnsi" w:hAnsiTheme="minorHAnsi" w:cstheme="minorHAnsi"/>
          <w:color w:val="002060"/>
          <w:sz w:val="20"/>
          <w:szCs w:val="20"/>
          <w:lang w:eastAsia="sk-SK"/>
        </w:rPr>
        <w:t xml:space="preserve">Explicați modul în care proiectul contribuie la maximizarea beneficiilor și reducerea efectelor negative asupra mediului înconjurător, inclusiv măsuri de promovare a eficienței energetice. </w:t>
      </w:r>
    </w:p>
    <w:p w14:paraId="7C3DC268" w14:textId="77777777" w:rsidR="00BB52D6" w:rsidRPr="00EC5D8A" w:rsidRDefault="00BB52D6" w:rsidP="003677E7">
      <w:pPr>
        <w:spacing w:after="0" w:line="240" w:lineRule="auto"/>
        <w:jc w:val="both"/>
        <w:rPr>
          <w:rFonts w:asciiTheme="minorHAnsi" w:hAnsiTheme="minorHAnsi" w:cstheme="minorHAnsi"/>
          <w:color w:val="002060"/>
          <w:sz w:val="20"/>
          <w:szCs w:val="20"/>
          <w:lang w:eastAsia="sk-SK"/>
        </w:rPr>
      </w:pPr>
      <w:r w:rsidRPr="00EC5D8A">
        <w:rPr>
          <w:rFonts w:asciiTheme="minorHAnsi" w:hAnsiTheme="minorHAnsi" w:cstheme="minorHAnsi"/>
          <w:color w:val="002060"/>
          <w:sz w:val="20"/>
          <w:szCs w:val="20"/>
          <w:lang w:eastAsia="sk-SK"/>
        </w:rPr>
        <w:t>Unde este cazul, prezentați modul în care proiectul propus se încadrează în politica organizației de protecție și îmbunătățire a mediului înconjurător.</w:t>
      </w:r>
    </w:p>
    <w:p w14:paraId="68580F88" w14:textId="5A6A5118" w:rsidR="00BB52D6" w:rsidRPr="00EC5D8A" w:rsidRDefault="00BB52D6" w:rsidP="003677E7">
      <w:pPr>
        <w:spacing w:after="0" w:line="240" w:lineRule="auto"/>
        <w:jc w:val="both"/>
        <w:rPr>
          <w:rFonts w:asciiTheme="minorHAnsi" w:hAnsiTheme="minorHAnsi" w:cstheme="minorHAnsi"/>
          <w:color w:val="002060"/>
          <w:sz w:val="20"/>
          <w:szCs w:val="20"/>
          <w:lang w:eastAsia="sk-SK"/>
        </w:rPr>
      </w:pPr>
      <w:r w:rsidRPr="00EC5D8A">
        <w:rPr>
          <w:rFonts w:asciiTheme="minorHAnsi" w:hAnsiTheme="minorHAnsi" w:cstheme="minorHAnsi"/>
          <w:color w:val="002060"/>
          <w:sz w:val="20"/>
          <w:szCs w:val="20"/>
          <w:lang w:eastAsia="sk-SK"/>
        </w:rPr>
        <w:t>Subliniați modul în care cerințele privind respectarea principiile privind poluatorul plătește, protecția biodiversității și ecosistemelor, utilizarea eficientă a resurselor, atenuarea și adaptarea la schimbările climatice, reziliența/rezistența la dezastre, regenerarea deșeurilor, calitatea aerului sunt incluse în realizarea și implementarea proiectului.</w:t>
      </w:r>
    </w:p>
    <w:p w14:paraId="2711C9A2" w14:textId="70711C9F" w:rsidR="009C5071" w:rsidRPr="00EC5D8A" w:rsidRDefault="009C5071" w:rsidP="003677E7">
      <w:pPr>
        <w:spacing w:after="0" w:line="240" w:lineRule="auto"/>
        <w:jc w:val="both"/>
        <w:rPr>
          <w:rFonts w:asciiTheme="minorHAnsi" w:hAnsiTheme="minorHAnsi" w:cstheme="minorHAnsi"/>
          <w:color w:val="002060"/>
          <w:sz w:val="20"/>
          <w:szCs w:val="20"/>
          <w:lang w:eastAsia="sk-SK"/>
        </w:rPr>
      </w:pPr>
    </w:p>
    <w:p w14:paraId="6504B6E9" w14:textId="77777777" w:rsidR="009C5071" w:rsidRPr="00EC5D8A" w:rsidRDefault="009C5071" w:rsidP="009C5071">
      <w:pPr>
        <w:keepNext/>
        <w:keepLines/>
        <w:spacing w:after="0" w:line="240" w:lineRule="auto"/>
        <w:jc w:val="both"/>
        <w:outlineLvl w:val="0"/>
        <w:rPr>
          <w:rFonts w:asciiTheme="minorHAnsi" w:eastAsiaTheme="majorEastAsia" w:hAnsiTheme="minorHAnsi" w:cstheme="minorHAnsi"/>
          <w:b/>
          <w:bCs/>
          <w:sz w:val="20"/>
          <w:szCs w:val="20"/>
          <w:lang w:eastAsia="sk-SK"/>
        </w:rPr>
      </w:pPr>
      <w:r w:rsidRPr="00EC5D8A">
        <w:rPr>
          <w:rFonts w:asciiTheme="minorHAnsi" w:eastAsiaTheme="majorEastAsia" w:hAnsiTheme="minorHAnsi" w:cstheme="minorHAnsi"/>
          <w:b/>
          <w:bCs/>
          <w:sz w:val="20"/>
          <w:szCs w:val="20"/>
          <w:lang w:eastAsia="sk-SK"/>
        </w:rPr>
        <w:t>Poluatorul plateste</w:t>
      </w:r>
    </w:p>
    <w:p w14:paraId="00E9E6C2" w14:textId="77777777" w:rsidR="009C5071" w:rsidRPr="00EC5D8A" w:rsidRDefault="009C5071" w:rsidP="009C5071">
      <w:pPr>
        <w:keepNext/>
        <w:keepLines/>
        <w:spacing w:after="0" w:line="240" w:lineRule="auto"/>
        <w:jc w:val="both"/>
        <w:outlineLvl w:val="0"/>
        <w:rPr>
          <w:rFonts w:asciiTheme="minorHAnsi" w:eastAsiaTheme="majorEastAsia" w:hAnsiTheme="minorHAnsi" w:cstheme="minorHAnsi"/>
          <w:sz w:val="20"/>
          <w:szCs w:val="20"/>
          <w:lang w:eastAsia="sk-SK"/>
        </w:rPr>
      </w:pPr>
      <w:r w:rsidRPr="00EC5D8A">
        <w:rPr>
          <w:rFonts w:asciiTheme="minorHAnsi" w:eastAsiaTheme="majorEastAsia" w:hAnsiTheme="minorHAnsi" w:cstheme="minorHAnsi"/>
          <w:sz w:val="20"/>
          <w:szCs w:val="20"/>
          <w:lang w:eastAsia="sk-SK"/>
        </w:rPr>
        <w:t>In costul de achizitie al echipamentelor electronice este prevazut conform legislatiei nationale timbrul verde, instrument financiar de sustinere a costurilor de colectare si reciclare a deseurilor electrice si electrocasnice. Avand in vedere ca si echipamentele achizitionate in cadrul proiectului fac parte din aceasta categorie, consideram ca solicitantul va respecta principiul poluatorul plateste, prin achitarea inclusiv a acestei taxe, in momentul achizitiei bunurilor.</w:t>
      </w:r>
    </w:p>
    <w:p w14:paraId="28465959" w14:textId="77777777" w:rsidR="009C5071" w:rsidRPr="00EC5D8A" w:rsidRDefault="009C5071" w:rsidP="009C5071">
      <w:pPr>
        <w:keepNext/>
        <w:keepLines/>
        <w:spacing w:after="0" w:line="240" w:lineRule="auto"/>
        <w:jc w:val="both"/>
        <w:outlineLvl w:val="0"/>
        <w:rPr>
          <w:rFonts w:asciiTheme="minorHAnsi" w:eastAsiaTheme="majorEastAsia" w:hAnsiTheme="minorHAnsi" w:cstheme="minorHAnsi"/>
          <w:sz w:val="20"/>
          <w:szCs w:val="20"/>
          <w:lang w:eastAsia="sk-SK"/>
        </w:rPr>
      </w:pPr>
      <w:r w:rsidRPr="00EC5D8A">
        <w:rPr>
          <w:rFonts w:asciiTheme="minorHAnsi" w:eastAsiaTheme="majorEastAsia" w:hAnsiTheme="minorHAnsi" w:cstheme="minorHAnsi"/>
          <w:sz w:val="20"/>
          <w:szCs w:val="20"/>
          <w:lang w:eastAsia="sk-SK"/>
        </w:rPr>
        <w:t>Valoarea acestei taxe va fi evidentiata separat pentru fiecare echipament si mobilier in parte, atat in cadrul ofertelor ca parte a dosarelor de achizitii, cat si in cazul documentelor de plata, ca parte a cererilor de plata/rambursare.</w:t>
      </w:r>
    </w:p>
    <w:p w14:paraId="66CD7514" w14:textId="73115F32" w:rsidR="009C5071" w:rsidRPr="00EC5D8A" w:rsidRDefault="009C5071" w:rsidP="003677E7">
      <w:pPr>
        <w:spacing w:after="0" w:line="240" w:lineRule="auto"/>
        <w:jc w:val="both"/>
        <w:rPr>
          <w:rFonts w:asciiTheme="minorHAnsi" w:hAnsiTheme="minorHAnsi" w:cstheme="minorHAnsi"/>
          <w:sz w:val="20"/>
          <w:szCs w:val="20"/>
          <w:lang w:eastAsia="sk-SK"/>
        </w:rPr>
      </w:pPr>
    </w:p>
    <w:p w14:paraId="6A25C7C7" w14:textId="77777777" w:rsidR="009C5071" w:rsidRPr="00EC5D8A" w:rsidRDefault="009C5071" w:rsidP="009C5071">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 xml:space="preserve">Protecția biodiversității și ecosistemelor </w:t>
      </w:r>
    </w:p>
    <w:p w14:paraId="7C7E06AF" w14:textId="108CC4C9" w:rsidR="009C5071" w:rsidRPr="00EC5D8A" w:rsidRDefault="009C5071" w:rsidP="009C5071">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Nu este cazul.</w:t>
      </w:r>
    </w:p>
    <w:p w14:paraId="03660274" w14:textId="7B78CECA" w:rsidR="007D5C96" w:rsidRPr="00EC5D8A" w:rsidRDefault="007D5C96" w:rsidP="009C5071">
      <w:pPr>
        <w:spacing w:after="0" w:line="240" w:lineRule="auto"/>
        <w:jc w:val="both"/>
        <w:rPr>
          <w:rFonts w:asciiTheme="minorHAnsi" w:hAnsiTheme="minorHAnsi" w:cstheme="minorHAnsi"/>
          <w:sz w:val="20"/>
          <w:szCs w:val="20"/>
          <w:lang w:eastAsia="sk-SK"/>
        </w:rPr>
      </w:pPr>
    </w:p>
    <w:p w14:paraId="6065EF25" w14:textId="77777777" w:rsidR="007D5C96" w:rsidRPr="00EC5D8A" w:rsidRDefault="007D5C96" w:rsidP="007D5C96">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Utilizarea eficientă a resurselor</w:t>
      </w:r>
    </w:p>
    <w:p w14:paraId="419458CD" w14:textId="77777777"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Pe tot parcursul proiectului se va avea in vedere respectarea acestui principiu, in prima faza, in etapa de achizitie, cand in cadrul caietului de sarcini pentru stabilirea specificatiilor pe care trebuie sa le indeplineasca bunurile furnizate se va tine cont de necesitatea ca dotarile si echipamentele electronice sa dispuna de ultimele tehnologii disponibile la acel moment, cu accent pe consumul redus de energie electrica, optiuni si variante de echipare care determina intrarea in modul stand by a echipamentului, daca acesta nu este folosit dupa o perioada de timp, variante de echipare a acumulatorilor cu tehnologii care permit cat mai multe cicluri de reincarcare si o durata prelungita de viata. Un alt aspect care poate fi impus prin caietul de sarcini este ca materialele din care sunt confectionate echipamentele sa provina dintr-un procent minim prestabilit din materiale reciclate, ori materiale usor sau complet biodegradabile.</w:t>
      </w:r>
    </w:p>
    <w:p w14:paraId="731F7BB3" w14:textId="77777777"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Pe de alta parte, se va avea in vedere ca echipamentele electronice vor fi dotate cu senzor ambiental de lumina, care reduce intensitatea luminoasa a ecranului si implicit consumul de energie in conditii de lumina scazuta, vor dispune de o functionalitate refritoare la comutarea automata de pe reteaua de date mobile pe o retea de tip wireless, atunci cand este disponibila, cu impact pozitiv asupra reducerii consumului bateriei, etc.</w:t>
      </w:r>
    </w:p>
    <w:p w14:paraId="19D969F5" w14:textId="77777777" w:rsidR="007D5C96" w:rsidRPr="00EC5D8A" w:rsidRDefault="007D5C96" w:rsidP="007D5C96">
      <w:pPr>
        <w:spacing w:after="0" w:line="240" w:lineRule="auto"/>
        <w:jc w:val="both"/>
        <w:rPr>
          <w:rFonts w:asciiTheme="minorHAnsi" w:hAnsiTheme="minorHAnsi" w:cstheme="minorHAnsi"/>
          <w:sz w:val="20"/>
          <w:szCs w:val="20"/>
          <w:lang w:eastAsia="sk-SK"/>
        </w:rPr>
      </w:pPr>
    </w:p>
    <w:p w14:paraId="44C28D15" w14:textId="77777777" w:rsidR="007D5C96" w:rsidRPr="00EC5D8A" w:rsidRDefault="007D5C96" w:rsidP="007D5C96">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Atenuarea și adaptarea la schimbările climatice</w:t>
      </w:r>
    </w:p>
    <w:p w14:paraId="76AB377E" w14:textId="77777777"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In etapa de achizitie a echipamentelor prevazute in cadrul proiectului se va avea in vedere stabilirea unor cerinte minimale in ceea ce priveste nivelul si modalitatea de gestionare a consumului de energie electrica al dispozitivelor electronice.</w:t>
      </w:r>
    </w:p>
    <w:p w14:paraId="64A2137E" w14:textId="217CC6F3"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Materialele, optiunile, variantele de echipare, functionalitatile si performantele echipamentelor achizitionate vor determina un consum redus de energie electrica si implicit reducerea emisiilor de dioxid de carbon provenite de la unitatile care folosesc procese termice pentru producerea energiei electrice.</w:t>
      </w:r>
    </w:p>
    <w:p w14:paraId="0C7523BC" w14:textId="04E8A47D" w:rsidR="009C5071" w:rsidRPr="00EC5D8A" w:rsidRDefault="009C5071" w:rsidP="003677E7">
      <w:pPr>
        <w:spacing w:after="0" w:line="240" w:lineRule="auto"/>
        <w:jc w:val="both"/>
        <w:rPr>
          <w:rFonts w:asciiTheme="minorHAnsi" w:hAnsiTheme="minorHAnsi" w:cstheme="minorHAnsi"/>
          <w:sz w:val="20"/>
          <w:szCs w:val="20"/>
          <w:lang w:eastAsia="sk-SK"/>
        </w:rPr>
      </w:pPr>
    </w:p>
    <w:p w14:paraId="10EC3D69" w14:textId="77777777" w:rsidR="007D5C96" w:rsidRPr="00EC5D8A" w:rsidRDefault="007D5C96" w:rsidP="007D5C96">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Reziliența/rezistența la dezastre</w:t>
      </w:r>
    </w:p>
    <w:p w14:paraId="51FCAE46" w14:textId="77777777"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Nu este cazul.</w:t>
      </w:r>
    </w:p>
    <w:p w14:paraId="65B6980E" w14:textId="77777777" w:rsidR="007D5C96" w:rsidRPr="00EC5D8A" w:rsidRDefault="007D5C96" w:rsidP="007D5C96">
      <w:pPr>
        <w:spacing w:after="0" w:line="240" w:lineRule="auto"/>
        <w:jc w:val="both"/>
        <w:rPr>
          <w:rFonts w:asciiTheme="minorHAnsi" w:hAnsiTheme="minorHAnsi" w:cstheme="minorHAnsi"/>
          <w:sz w:val="20"/>
          <w:szCs w:val="20"/>
          <w:lang w:eastAsia="sk-SK"/>
        </w:rPr>
      </w:pPr>
    </w:p>
    <w:p w14:paraId="28F44F1E" w14:textId="77777777" w:rsidR="007D5C96" w:rsidRPr="00EC5D8A" w:rsidRDefault="007D5C96" w:rsidP="007D5C96">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Regenerarea deșeurilor</w:t>
      </w:r>
    </w:p>
    <w:p w14:paraId="3F8BF94E" w14:textId="77777777" w:rsidR="007D5C96"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Pe tot parcursul proiectului se va avea in vedere respectarea legislatiei privind eliminarea si regenerarea deșeurilor.</w:t>
      </w:r>
    </w:p>
    <w:p w14:paraId="77E80325" w14:textId="77777777" w:rsidR="007D5C96" w:rsidRPr="00EC5D8A" w:rsidRDefault="007D5C96" w:rsidP="007D5C96">
      <w:pPr>
        <w:spacing w:after="0" w:line="240" w:lineRule="auto"/>
        <w:jc w:val="both"/>
        <w:rPr>
          <w:rFonts w:asciiTheme="minorHAnsi" w:hAnsiTheme="minorHAnsi" w:cstheme="minorHAnsi"/>
          <w:sz w:val="20"/>
          <w:szCs w:val="20"/>
          <w:lang w:eastAsia="sk-SK"/>
        </w:rPr>
      </w:pPr>
    </w:p>
    <w:p w14:paraId="1ACD8C2B" w14:textId="77777777" w:rsidR="007D5C96" w:rsidRPr="00EC5D8A" w:rsidRDefault="007D5C96" w:rsidP="007D5C96">
      <w:pPr>
        <w:spacing w:after="0" w:line="240" w:lineRule="auto"/>
        <w:jc w:val="both"/>
        <w:rPr>
          <w:rFonts w:asciiTheme="minorHAnsi" w:hAnsiTheme="minorHAnsi" w:cstheme="minorHAnsi"/>
          <w:b/>
          <w:bCs/>
          <w:sz w:val="20"/>
          <w:szCs w:val="20"/>
          <w:lang w:eastAsia="sk-SK"/>
        </w:rPr>
      </w:pPr>
      <w:r w:rsidRPr="00EC5D8A">
        <w:rPr>
          <w:rFonts w:asciiTheme="minorHAnsi" w:hAnsiTheme="minorHAnsi" w:cstheme="minorHAnsi"/>
          <w:b/>
          <w:bCs/>
          <w:sz w:val="20"/>
          <w:szCs w:val="20"/>
          <w:lang w:eastAsia="sk-SK"/>
        </w:rPr>
        <w:t>Calitatea aerului</w:t>
      </w:r>
    </w:p>
    <w:p w14:paraId="6BFB03EF" w14:textId="5A870C7C" w:rsidR="009C5071" w:rsidRPr="00EC5D8A" w:rsidRDefault="007D5C96" w:rsidP="007D5C96">
      <w:pPr>
        <w:spacing w:after="0" w:line="240" w:lineRule="auto"/>
        <w:jc w:val="both"/>
        <w:rPr>
          <w:rFonts w:asciiTheme="minorHAnsi" w:hAnsiTheme="minorHAnsi" w:cstheme="minorHAnsi"/>
          <w:sz w:val="20"/>
          <w:szCs w:val="20"/>
          <w:lang w:eastAsia="sk-SK"/>
        </w:rPr>
      </w:pPr>
      <w:r w:rsidRPr="00EC5D8A">
        <w:rPr>
          <w:rFonts w:asciiTheme="minorHAnsi" w:hAnsiTheme="minorHAnsi" w:cstheme="minorHAnsi"/>
          <w:sz w:val="20"/>
          <w:szCs w:val="20"/>
          <w:lang w:eastAsia="sk-SK"/>
        </w:rPr>
        <w:t>Nu este cazul.</w:t>
      </w:r>
    </w:p>
    <w:p w14:paraId="0D423294" w14:textId="3F9B04DF" w:rsidR="009C5071" w:rsidRPr="00EC5D8A" w:rsidRDefault="009C5071" w:rsidP="003677E7">
      <w:pPr>
        <w:spacing w:after="0" w:line="240" w:lineRule="auto"/>
        <w:jc w:val="both"/>
        <w:rPr>
          <w:rFonts w:asciiTheme="minorHAnsi" w:hAnsiTheme="minorHAnsi" w:cstheme="minorHAnsi"/>
          <w:sz w:val="20"/>
          <w:szCs w:val="20"/>
          <w:lang w:eastAsia="sk-SK"/>
        </w:rPr>
      </w:pPr>
    </w:p>
    <w:p w14:paraId="1558C913" w14:textId="77777777" w:rsidR="00BB52D6" w:rsidRPr="00EC5D8A" w:rsidRDefault="00BB52D6" w:rsidP="003677E7">
      <w:pPr>
        <w:pStyle w:val="Heading2"/>
        <w:spacing w:before="0" w:line="240" w:lineRule="auto"/>
        <w:jc w:val="both"/>
        <w:rPr>
          <w:rFonts w:asciiTheme="minorHAnsi" w:eastAsiaTheme="majorEastAsia" w:hAnsiTheme="minorHAnsi" w:cstheme="minorHAnsi"/>
          <w:b/>
          <w:bCs/>
          <w:color w:val="1F3864" w:themeColor="accent1" w:themeShade="80"/>
          <w:sz w:val="20"/>
          <w:szCs w:val="20"/>
        </w:rPr>
      </w:pPr>
      <w:r w:rsidRPr="00EC5D8A">
        <w:rPr>
          <w:rFonts w:asciiTheme="minorHAnsi" w:eastAsiaTheme="majorEastAsia" w:hAnsiTheme="minorHAnsi" w:cstheme="minorHAnsi"/>
          <w:b/>
          <w:bCs/>
          <w:color w:val="1F3864" w:themeColor="accent1" w:themeShade="80"/>
          <w:sz w:val="20"/>
          <w:szCs w:val="20"/>
        </w:rPr>
        <w:t xml:space="preserve">Prevenirea și gestionarea riscurilor </w:t>
      </w:r>
    </w:p>
    <w:p w14:paraId="0A268A43" w14:textId="77777777" w:rsidR="00BB52D6" w:rsidRPr="00EC5D8A" w:rsidRDefault="00BB52D6" w:rsidP="003677E7">
      <w:pPr>
        <w:spacing w:after="0" w:line="240" w:lineRule="auto"/>
        <w:jc w:val="both"/>
        <w:rPr>
          <w:rFonts w:asciiTheme="minorHAnsi" w:hAnsiTheme="minorHAnsi" w:cstheme="minorHAnsi"/>
          <w:color w:val="1F3864" w:themeColor="accent1" w:themeShade="80"/>
          <w:sz w:val="20"/>
          <w:szCs w:val="20"/>
        </w:rPr>
      </w:pPr>
      <w:r w:rsidRPr="00EC5D8A">
        <w:rPr>
          <w:rFonts w:asciiTheme="minorHAnsi" w:hAnsiTheme="minorHAnsi" w:cstheme="minorHAnsi"/>
          <w:color w:val="1F3864" w:themeColor="accent1" w:themeShade="80"/>
          <w:sz w:val="20"/>
          <w:szCs w:val="20"/>
        </w:rPr>
        <w:t>Explicați modul în care sunt incluse măsuri privind identificarea, prevenirea și gestionarea riscurilor în realizarea și implementarea proiectului.</w:t>
      </w:r>
    </w:p>
    <w:tbl>
      <w:tblPr>
        <w:tblStyle w:val="TableGrid"/>
        <w:tblW w:w="0" w:type="auto"/>
        <w:tblLook w:val="04A0" w:firstRow="1" w:lastRow="0" w:firstColumn="1" w:lastColumn="0" w:noHBand="0" w:noVBand="1"/>
      </w:tblPr>
      <w:tblGrid>
        <w:gridCol w:w="298"/>
        <w:gridCol w:w="3241"/>
        <w:gridCol w:w="9406"/>
      </w:tblGrid>
      <w:tr w:rsidR="00F278EA" w:rsidRPr="00EC5D8A" w14:paraId="0484F137" w14:textId="77777777" w:rsidTr="00D6441E">
        <w:tc>
          <w:tcPr>
            <w:tcW w:w="298" w:type="dxa"/>
          </w:tcPr>
          <w:p w14:paraId="23BC4FEB" w14:textId="77777777" w:rsidR="00F278EA" w:rsidRPr="00EC5D8A" w:rsidRDefault="00F278EA" w:rsidP="00D6441E">
            <w:pPr>
              <w:spacing w:after="0" w:line="240" w:lineRule="auto"/>
              <w:jc w:val="both"/>
              <w:rPr>
                <w:rFonts w:asciiTheme="minorHAnsi" w:hAnsiTheme="minorHAnsi" w:cstheme="minorHAnsi"/>
                <w:sz w:val="16"/>
                <w:szCs w:val="16"/>
              </w:rPr>
            </w:pPr>
            <w:bookmarkStart w:id="29" w:name="_Toc424641574"/>
            <w:r w:rsidRPr="00EC5D8A">
              <w:rPr>
                <w:rFonts w:asciiTheme="minorHAnsi" w:hAnsiTheme="minorHAnsi" w:cstheme="minorHAnsi"/>
                <w:sz w:val="16"/>
                <w:szCs w:val="16"/>
              </w:rPr>
              <w:t>1</w:t>
            </w:r>
          </w:p>
        </w:tc>
        <w:tc>
          <w:tcPr>
            <w:tcW w:w="3241" w:type="dxa"/>
          </w:tcPr>
          <w:p w14:paraId="0A52AA37"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Furnizorul nu are capacitatea necesară pentru livrarea bunurilor</w:t>
            </w:r>
          </w:p>
        </w:tc>
        <w:tc>
          <w:tcPr>
            <w:tcW w:w="9406" w:type="dxa"/>
          </w:tcPr>
          <w:p w14:paraId="2058AA2B"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 xml:space="preserve">Încă din fază de pregătire a documentației de atribuire a contractului de furnizare, beneficiarul va avea în vedere solicitarea unor documente justificative în ceea ce privește specificul achiziției. Solicitarea acestor documente precum și analiza corectă a acestora va conduce la diminuarea efectelor acestui risc. </w:t>
            </w:r>
          </w:p>
        </w:tc>
      </w:tr>
      <w:tr w:rsidR="00F278EA" w:rsidRPr="00EC5D8A" w14:paraId="10419BED" w14:textId="77777777" w:rsidTr="00D6441E">
        <w:tc>
          <w:tcPr>
            <w:tcW w:w="298" w:type="dxa"/>
          </w:tcPr>
          <w:p w14:paraId="7B268A4B"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2</w:t>
            </w:r>
          </w:p>
        </w:tc>
        <w:tc>
          <w:tcPr>
            <w:tcW w:w="3241" w:type="dxa"/>
          </w:tcPr>
          <w:p w14:paraId="10944BBF"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Riscul ca resursele necesare realizării proiectului să coste mai mult decât s-a anticipat.</w:t>
            </w:r>
          </w:p>
        </w:tc>
        <w:tc>
          <w:tcPr>
            <w:tcW w:w="9406" w:type="dxa"/>
          </w:tcPr>
          <w:p w14:paraId="242A9277"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 xml:space="preserve">Estimarea corectă bazată pe costuri reale se impune realizată încă din faza de calculare a bugetului. Corespondența sumelor prevăzute în bugetul proiectului cu valorile reale utilizate de operatorii economici din domeniu este esențială pentru a putea evita situația în care sumele prevăzute nu acoperă toate achizițiile necesare finalizării obiectivului. </w:t>
            </w:r>
          </w:p>
        </w:tc>
      </w:tr>
      <w:tr w:rsidR="00F278EA" w:rsidRPr="00EC5D8A" w14:paraId="204B61EE" w14:textId="77777777" w:rsidTr="00D6441E">
        <w:tc>
          <w:tcPr>
            <w:tcW w:w="298" w:type="dxa"/>
          </w:tcPr>
          <w:p w14:paraId="40078B85"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3</w:t>
            </w:r>
          </w:p>
        </w:tc>
        <w:tc>
          <w:tcPr>
            <w:tcW w:w="3241" w:type="dxa"/>
          </w:tcPr>
          <w:p w14:paraId="7C803E89"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Finantatorul să nu poata asigura resursele financiare atunci când trebuie și în cuantumuri suficiente</w:t>
            </w:r>
          </w:p>
        </w:tc>
        <w:tc>
          <w:tcPr>
            <w:tcW w:w="9406" w:type="dxa"/>
          </w:tcPr>
          <w:p w14:paraId="5EEC0A13"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 xml:space="preserve">Beneficiarul va analiza cu mare atentie angajamentele financiare ale sale și concordanța cu programarea investiției. Respectarea graficelor de realizare propuse inițial este importantă. </w:t>
            </w:r>
          </w:p>
        </w:tc>
      </w:tr>
      <w:tr w:rsidR="00F278EA" w:rsidRPr="00EC5D8A" w14:paraId="224100C3" w14:textId="77777777" w:rsidTr="00D6441E">
        <w:tc>
          <w:tcPr>
            <w:tcW w:w="298" w:type="dxa"/>
          </w:tcPr>
          <w:p w14:paraId="06F8B7F0"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4</w:t>
            </w:r>
          </w:p>
        </w:tc>
        <w:tc>
          <w:tcPr>
            <w:tcW w:w="3241" w:type="dxa"/>
          </w:tcPr>
          <w:p w14:paraId="0EB528D0"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Valoarea investitiei si costurile de operare sunt subevaluate</w:t>
            </w:r>
          </w:p>
        </w:tc>
        <w:tc>
          <w:tcPr>
            <w:tcW w:w="9406" w:type="dxa"/>
          </w:tcPr>
          <w:p w14:paraId="56EB76FF"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În această situație beneficiarul poate reevalua costurile proiectului și eventual realizarea unor realocări între liniile bugetare sau suportarea majorărilor din resurse proprii.</w:t>
            </w:r>
          </w:p>
        </w:tc>
      </w:tr>
      <w:tr w:rsidR="00F278EA" w:rsidRPr="00EC5D8A" w14:paraId="04D75C57" w14:textId="77777777" w:rsidTr="00D6441E">
        <w:tc>
          <w:tcPr>
            <w:tcW w:w="298" w:type="dxa"/>
          </w:tcPr>
          <w:p w14:paraId="32C6F070"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5</w:t>
            </w:r>
          </w:p>
        </w:tc>
        <w:tc>
          <w:tcPr>
            <w:tcW w:w="3241" w:type="dxa"/>
          </w:tcPr>
          <w:p w14:paraId="1502C9FD"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Modificarea cuantumului impozitelor și taxelor</w:t>
            </w:r>
          </w:p>
        </w:tc>
        <w:tc>
          <w:tcPr>
            <w:tcW w:w="9406" w:type="dxa"/>
          </w:tcPr>
          <w:p w14:paraId="270BA576"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Veniturile investitorului trebuie să permită acoperirea diferentelor nefavorabile, până la un cuantum stabilit între părți prin contract.</w:t>
            </w:r>
          </w:p>
        </w:tc>
      </w:tr>
      <w:tr w:rsidR="00F278EA" w:rsidRPr="00EC5D8A" w14:paraId="290CB5D3" w14:textId="77777777" w:rsidTr="00D6441E">
        <w:tc>
          <w:tcPr>
            <w:tcW w:w="298" w:type="dxa"/>
          </w:tcPr>
          <w:p w14:paraId="54FE191F"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6</w:t>
            </w:r>
          </w:p>
        </w:tc>
        <w:tc>
          <w:tcPr>
            <w:tcW w:w="3241" w:type="dxa"/>
          </w:tcPr>
          <w:p w14:paraId="331697D9"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Schimbări legislative/de politică</w:t>
            </w:r>
          </w:p>
        </w:tc>
        <w:tc>
          <w:tcPr>
            <w:tcW w:w="9406" w:type="dxa"/>
          </w:tcPr>
          <w:p w14:paraId="04CC34A8" w14:textId="77777777" w:rsidR="00F278EA" w:rsidRPr="00EC5D8A" w:rsidRDefault="00F278EA" w:rsidP="00D6441E">
            <w:pPr>
              <w:spacing w:after="0" w:line="240" w:lineRule="auto"/>
              <w:jc w:val="both"/>
              <w:rPr>
                <w:rFonts w:asciiTheme="minorHAnsi" w:hAnsiTheme="minorHAnsi" w:cstheme="minorHAnsi"/>
                <w:sz w:val="16"/>
                <w:szCs w:val="16"/>
              </w:rPr>
            </w:pPr>
            <w:r w:rsidRPr="00EC5D8A">
              <w:rPr>
                <w:rFonts w:asciiTheme="minorHAnsi" w:hAnsiTheme="minorHAnsi" w:cstheme="minorHAnsi"/>
                <w:sz w:val="16"/>
                <w:szCs w:val="16"/>
              </w:rPr>
              <w:t xml:space="preserve">Riscul schimbărilor legislative și al politicii autorităților guvernamentale care nu pot fi anticipate la semnarea contractului și care sunt adresate direct, specific și exclusiv proiectului ceea ce conduce la costuri de capital sau operaționale suplimentare din partea beneficiarului, îl obligă pe acesta să își păstreze o mică parte din rezursele financiare pentru acoperirea acestui risc. </w:t>
            </w:r>
          </w:p>
        </w:tc>
      </w:tr>
    </w:tbl>
    <w:p w14:paraId="50EA918D" w14:textId="77777777" w:rsidR="00F278EA" w:rsidRPr="00EC5D8A" w:rsidRDefault="00F278EA" w:rsidP="003677E7">
      <w:pPr>
        <w:pStyle w:val="Heading2"/>
        <w:spacing w:before="0" w:line="240" w:lineRule="auto"/>
        <w:jc w:val="both"/>
        <w:rPr>
          <w:rFonts w:asciiTheme="minorHAnsi" w:eastAsiaTheme="majorEastAsia" w:hAnsiTheme="minorHAnsi" w:cstheme="minorHAnsi"/>
          <w:color w:val="auto"/>
          <w:sz w:val="20"/>
          <w:szCs w:val="20"/>
        </w:rPr>
      </w:pPr>
    </w:p>
    <w:p w14:paraId="681E45BF" w14:textId="77777777" w:rsidR="00F278EA" w:rsidRPr="00EC5D8A" w:rsidRDefault="00F278EA" w:rsidP="003677E7">
      <w:pPr>
        <w:pStyle w:val="Heading2"/>
        <w:spacing w:before="0" w:line="240" w:lineRule="auto"/>
        <w:jc w:val="both"/>
        <w:rPr>
          <w:rFonts w:asciiTheme="minorHAnsi" w:eastAsiaTheme="majorEastAsia" w:hAnsiTheme="minorHAnsi" w:cstheme="minorHAnsi"/>
          <w:color w:val="auto"/>
          <w:sz w:val="20"/>
          <w:szCs w:val="20"/>
        </w:rPr>
      </w:pPr>
    </w:p>
    <w:p w14:paraId="0392F433" w14:textId="51DEB6F9" w:rsidR="00BB52D6" w:rsidRPr="00EC5D8A" w:rsidRDefault="00BB52D6" w:rsidP="003677E7">
      <w:pPr>
        <w:pStyle w:val="Heading2"/>
        <w:spacing w:before="0" w:line="240" w:lineRule="auto"/>
        <w:jc w:val="both"/>
        <w:rPr>
          <w:rFonts w:asciiTheme="minorHAnsi" w:eastAsiaTheme="majorEastAsia" w:hAnsiTheme="minorHAnsi" w:cstheme="minorHAnsi"/>
          <w:b/>
          <w:bCs/>
          <w:color w:val="1F3864" w:themeColor="accent1" w:themeShade="80"/>
          <w:sz w:val="20"/>
          <w:szCs w:val="20"/>
        </w:rPr>
      </w:pPr>
      <w:r w:rsidRPr="00EC5D8A">
        <w:rPr>
          <w:rFonts w:asciiTheme="minorHAnsi" w:eastAsiaTheme="majorEastAsia" w:hAnsiTheme="minorHAnsi" w:cstheme="minorHAnsi"/>
          <w:b/>
          <w:bCs/>
          <w:color w:val="1F3864" w:themeColor="accent1" w:themeShade="80"/>
          <w:sz w:val="20"/>
          <w:szCs w:val="20"/>
        </w:rPr>
        <w:t>Egalitatea de șanse și nediscriminarea</w:t>
      </w:r>
      <w:bookmarkEnd w:id="29"/>
      <w:r w:rsidRPr="00EC5D8A">
        <w:rPr>
          <w:rFonts w:asciiTheme="minorHAnsi" w:eastAsiaTheme="majorEastAsia" w:hAnsiTheme="minorHAnsi" w:cstheme="minorHAnsi"/>
          <w:b/>
          <w:bCs/>
          <w:color w:val="1F3864" w:themeColor="accent1" w:themeShade="80"/>
          <w:sz w:val="20"/>
          <w:szCs w:val="20"/>
        </w:rPr>
        <w:t xml:space="preserve"> </w:t>
      </w:r>
    </w:p>
    <w:p w14:paraId="684F5BFD" w14:textId="77777777" w:rsidR="00DB4634" w:rsidRPr="00EC5D8A" w:rsidRDefault="00DB4634" w:rsidP="00DB4634">
      <w:pPr>
        <w:spacing w:after="0" w:line="240" w:lineRule="auto"/>
        <w:jc w:val="both"/>
        <w:rPr>
          <w:rFonts w:asciiTheme="minorHAnsi" w:hAnsiTheme="minorHAnsi" w:cstheme="minorHAnsi"/>
          <w:b/>
          <w:bCs/>
          <w:sz w:val="20"/>
          <w:szCs w:val="20"/>
        </w:rPr>
      </w:pPr>
      <w:r w:rsidRPr="00EC5D8A">
        <w:rPr>
          <w:rFonts w:asciiTheme="minorHAnsi" w:hAnsiTheme="minorHAnsi" w:cstheme="minorHAnsi"/>
          <w:b/>
          <w:bCs/>
          <w:sz w:val="20"/>
          <w:szCs w:val="20"/>
        </w:rPr>
        <w:t>Egalitate de gen, de sanse</w:t>
      </w:r>
    </w:p>
    <w:p w14:paraId="4788E329"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In cadrul proiectului se va respecta in toate etapele de implementare principiul egalitatii de sanse, prin asigurarea accesului oricarei persoane, indiferent de rasa, sex, religie, dizabilitati, varsta, atat la echipamentele si dotarile achizitionate prin proiect.</w:t>
      </w:r>
    </w:p>
    <w:p w14:paraId="697F6519"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Astfel, accesul elevilor si al profesorilor la echipamentele de lucru si dotari si al personalului pentru echipa de implementare va fi asigurat nemijlocit, indiferent de etnie, religie, varsta, venituri sau conditie sociala. Scopul acestor activități este de a asigura șanse egale de acces și condiții calitative pentru participarea la un învățămant incluziv și de calitate, în special pentru elevii care aparțin grupurilor dezavantajate socio-economic.</w:t>
      </w:r>
    </w:p>
    <w:p w14:paraId="57565BAE" w14:textId="6CE0477B" w:rsidR="00DB4634" w:rsidRPr="00EC5D8A" w:rsidRDefault="00DB4634" w:rsidP="00DB4634">
      <w:pPr>
        <w:spacing w:after="0" w:line="240" w:lineRule="auto"/>
        <w:jc w:val="both"/>
        <w:rPr>
          <w:rFonts w:asciiTheme="minorHAnsi" w:hAnsiTheme="minorHAnsi" w:cstheme="minorHAnsi"/>
          <w:sz w:val="20"/>
          <w:szCs w:val="20"/>
        </w:rPr>
      </w:pPr>
    </w:p>
    <w:p w14:paraId="73233CA8" w14:textId="77777777" w:rsidR="00DB4634" w:rsidRPr="00EC5D8A" w:rsidRDefault="00DB4634" w:rsidP="00DB4634">
      <w:pPr>
        <w:spacing w:after="0" w:line="240" w:lineRule="auto"/>
        <w:jc w:val="both"/>
        <w:rPr>
          <w:rFonts w:asciiTheme="minorHAnsi" w:hAnsiTheme="minorHAnsi" w:cstheme="minorHAnsi"/>
          <w:sz w:val="20"/>
          <w:szCs w:val="20"/>
        </w:rPr>
      </w:pPr>
    </w:p>
    <w:p w14:paraId="2707F5C2" w14:textId="77777777" w:rsidR="00DB4634" w:rsidRPr="00EC5D8A" w:rsidRDefault="00DB4634" w:rsidP="00DB4634">
      <w:pPr>
        <w:spacing w:after="0" w:line="240" w:lineRule="auto"/>
        <w:jc w:val="both"/>
        <w:rPr>
          <w:rFonts w:asciiTheme="minorHAnsi" w:hAnsiTheme="minorHAnsi" w:cstheme="minorHAnsi"/>
          <w:b/>
          <w:bCs/>
          <w:sz w:val="20"/>
          <w:szCs w:val="20"/>
        </w:rPr>
      </w:pPr>
      <w:r w:rsidRPr="00EC5D8A">
        <w:rPr>
          <w:rFonts w:asciiTheme="minorHAnsi" w:hAnsiTheme="minorHAnsi" w:cstheme="minorHAnsi"/>
          <w:b/>
          <w:bCs/>
          <w:sz w:val="20"/>
          <w:szCs w:val="20"/>
        </w:rPr>
        <w:t>Nediscriminare</w:t>
      </w:r>
    </w:p>
    <w:p w14:paraId="776BDB41"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Dreptul la educatie este un drept fundamental prevazut atat la articolul 14 din carta drepturilor fundamentale a UE, cat si la articolul 32 din Constitutia Romaniei.</w:t>
      </w:r>
    </w:p>
    <w:p w14:paraId="7FC74D43" w14:textId="13B223B8"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 xml:space="preserve">In masura in care accesul copiilor in sistemul educational de stat este neconditionat si gratuit, accesul celor </w:t>
      </w:r>
      <w:r w:rsidR="00EC5D8A" w:rsidRPr="00EC5D8A">
        <w:rPr>
          <w:rFonts w:asciiTheme="minorHAnsi" w:hAnsiTheme="minorHAnsi" w:cstheme="minorHAnsi"/>
          <w:sz w:val="20"/>
          <w:szCs w:val="20"/>
        </w:rPr>
        <w:t>247</w:t>
      </w:r>
      <w:r w:rsidRPr="00EC5D8A">
        <w:rPr>
          <w:rFonts w:asciiTheme="minorHAnsi" w:hAnsiTheme="minorHAnsi" w:cstheme="minorHAnsi"/>
          <w:sz w:val="20"/>
          <w:szCs w:val="20"/>
        </w:rPr>
        <w:t xml:space="preserve"> elevi din comuna </w:t>
      </w:r>
      <w:r w:rsidR="00EC5D8A" w:rsidRPr="00EC5D8A">
        <w:rPr>
          <w:rFonts w:asciiTheme="minorHAnsi" w:hAnsiTheme="minorHAnsi" w:cstheme="minorHAnsi"/>
          <w:sz w:val="20"/>
          <w:szCs w:val="20"/>
        </w:rPr>
        <w:t>Rafaila</w:t>
      </w:r>
      <w:r w:rsidRPr="00EC5D8A">
        <w:rPr>
          <w:rFonts w:asciiTheme="minorHAnsi" w:hAnsiTheme="minorHAnsi" w:cstheme="minorHAnsi"/>
          <w:sz w:val="20"/>
          <w:szCs w:val="20"/>
        </w:rPr>
        <w:t xml:space="preserve"> la sistemul de invatamant de stat este deasemenea neconditionat.</w:t>
      </w:r>
    </w:p>
    <w:p w14:paraId="1BEBFEE6" w14:textId="6767AC35"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 xml:space="preserve">Comuna </w:t>
      </w:r>
      <w:r w:rsidR="00EC5D8A" w:rsidRPr="00EC5D8A">
        <w:rPr>
          <w:rFonts w:asciiTheme="minorHAnsi" w:hAnsiTheme="minorHAnsi" w:cstheme="minorHAnsi"/>
          <w:sz w:val="20"/>
          <w:szCs w:val="20"/>
        </w:rPr>
        <w:t>Rafaila</w:t>
      </w:r>
      <w:r w:rsidRPr="00EC5D8A">
        <w:rPr>
          <w:rFonts w:asciiTheme="minorHAnsi" w:hAnsiTheme="minorHAnsi" w:cstheme="minorHAnsi"/>
          <w:sz w:val="20"/>
          <w:szCs w:val="20"/>
        </w:rPr>
        <w:t xml:space="preserve"> va achizitiona prin proiect dotarea cu echipamente de digitalizare, echipament  si aparatura sportiva, mobilier specific salilor de clasa pentru </w:t>
      </w:r>
      <w:r w:rsidR="00EC5D8A" w:rsidRPr="00EC5D8A">
        <w:rPr>
          <w:rFonts w:asciiTheme="minorHAnsi" w:hAnsiTheme="minorHAnsi" w:cstheme="minorHAnsi"/>
          <w:sz w:val="20"/>
          <w:szCs w:val="20"/>
        </w:rPr>
        <w:t>247</w:t>
      </w:r>
      <w:r w:rsidRPr="00EC5D8A">
        <w:rPr>
          <w:rFonts w:asciiTheme="minorHAnsi" w:hAnsiTheme="minorHAnsi" w:cstheme="minorHAnsi"/>
          <w:sz w:val="20"/>
          <w:szCs w:val="20"/>
        </w:rPr>
        <w:t xml:space="preserve"> elevi inscrisi la unitatile de invatamant de pe raza comunei. Prin urmare, toti elevii inscrisi vor beneficia de acces la procesul de invatare in mediul fizic, indiferent de rasa, nationalitate, etnie, limba, religie, categorie sociala, convingeri, sex, orientare sexuala, varsta, handicap.</w:t>
      </w:r>
    </w:p>
    <w:p w14:paraId="479E8543" w14:textId="649FA45D"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In ceea ce priveste echipamentele achizitionate,  acestea vor contribui la asigurarea dezvoltarii modalitatilor de desfasurare a activitatii didactice, la cresterea gradului de accesibilitate a procesului educational pentru toti elevii din invatamantul preuniversitar din comuna Ceplenita si consolidarea legaturilor dintre profesori si elevi cu impact pozitiv asupra atractivitatii activitatilor educationale.</w:t>
      </w:r>
    </w:p>
    <w:p w14:paraId="2744CB32" w14:textId="77777777" w:rsidR="00DB4634" w:rsidRPr="00EC5D8A" w:rsidRDefault="00DB4634" w:rsidP="003677E7">
      <w:pPr>
        <w:spacing w:after="0" w:line="240" w:lineRule="auto"/>
        <w:jc w:val="both"/>
        <w:rPr>
          <w:rFonts w:asciiTheme="minorHAnsi" w:eastAsiaTheme="majorEastAsia" w:hAnsiTheme="minorHAnsi" w:cstheme="minorHAnsi"/>
          <w:sz w:val="20"/>
          <w:szCs w:val="20"/>
        </w:rPr>
      </w:pPr>
      <w:bookmarkStart w:id="30" w:name="DezvDurab"/>
      <w:bookmarkStart w:id="31" w:name="_Toc424641575"/>
      <w:bookmarkEnd w:id="30"/>
    </w:p>
    <w:p w14:paraId="083E4BBD" w14:textId="77777777" w:rsidR="00DB4634" w:rsidRPr="00EC5D8A" w:rsidRDefault="00BB52D6" w:rsidP="003677E7">
      <w:pPr>
        <w:spacing w:after="0" w:line="240" w:lineRule="auto"/>
        <w:jc w:val="both"/>
        <w:rPr>
          <w:rFonts w:asciiTheme="minorHAnsi" w:hAnsiTheme="minorHAnsi" w:cstheme="minorHAnsi"/>
          <w:b/>
          <w:bCs/>
          <w:color w:val="1F3864" w:themeColor="accent1" w:themeShade="80"/>
          <w:sz w:val="20"/>
          <w:szCs w:val="20"/>
        </w:rPr>
      </w:pPr>
      <w:r w:rsidRPr="00EC5D8A">
        <w:rPr>
          <w:rFonts w:asciiTheme="minorHAnsi" w:eastAsiaTheme="majorEastAsia" w:hAnsiTheme="minorHAnsi" w:cstheme="minorHAnsi"/>
          <w:b/>
          <w:bCs/>
          <w:color w:val="1F3864" w:themeColor="accent1" w:themeShade="80"/>
          <w:sz w:val="20"/>
          <w:szCs w:val="20"/>
        </w:rPr>
        <w:t>Protecția mediului și eficienta energetică</w:t>
      </w:r>
      <w:bookmarkEnd w:id="31"/>
      <w:r w:rsidR="00473699" w:rsidRPr="00EC5D8A">
        <w:rPr>
          <w:rFonts w:asciiTheme="minorHAnsi" w:hAnsiTheme="minorHAnsi" w:cstheme="minorHAnsi"/>
          <w:b/>
          <w:bCs/>
          <w:color w:val="1F3864" w:themeColor="accent1" w:themeShade="80"/>
          <w:sz w:val="20"/>
          <w:szCs w:val="20"/>
        </w:rPr>
        <w:t xml:space="preserve"> </w:t>
      </w:r>
    </w:p>
    <w:p w14:paraId="70BA7179" w14:textId="1EDC11CD" w:rsidR="00473699" w:rsidRPr="00EC5D8A" w:rsidRDefault="00473699" w:rsidP="003677E7">
      <w:pPr>
        <w:spacing w:after="0" w:line="240" w:lineRule="auto"/>
        <w:jc w:val="both"/>
        <w:rPr>
          <w:rFonts w:asciiTheme="minorHAnsi" w:hAnsiTheme="minorHAnsi" w:cstheme="minorHAnsi"/>
          <w:color w:val="1F3864" w:themeColor="accent1" w:themeShade="80"/>
          <w:sz w:val="20"/>
          <w:szCs w:val="20"/>
        </w:rPr>
      </w:pPr>
      <w:r w:rsidRPr="00EC5D8A">
        <w:rPr>
          <w:rFonts w:asciiTheme="minorHAnsi" w:hAnsiTheme="minorHAnsi" w:cstheme="minorHAnsi"/>
          <w:color w:val="1F3864" w:themeColor="accent1" w:themeShade="80"/>
          <w:sz w:val="20"/>
          <w:szCs w:val="20"/>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7BA3B9EA" w14:textId="2F55A94E" w:rsidR="00DB4634" w:rsidRPr="00EC5D8A" w:rsidRDefault="00DB4634" w:rsidP="003677E7">
      <w:pPr>
        <w:spacing w:after="0" w:line="240" w:lineRule="auto"/>
        <w:jc w:val="both"/>
        <w:rPr>
          <w:rFonts w:asciiTheme="minorHAnsi" w:hAnsiTheme="minorHAnsi" w:cstheme="minorHAnsi"/>
          <w:sz w:val="20"/>
          <w:szCs w:val="20"/>
        </w:rPr>
      </w:pPr>
    </w:p>
    <w:p w14:paraId="044CF03A" w14:textId="59CA920D" w:rsidR="00DB4634" w:rsidRPr="00EC5D8A" w:rsidRDefault="00DB4634" w:rsidP="003677E7">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Proiectul prevedere respectarea pricipiului precautiei, al actiunii preventive, conform caruia daunele aduse mediului trebuie remediate cu prioritate la sursa prin achizitionarea unor echipamente electronice eficiente din punct de vedere energetic si dotari, care vor respecta standardele in vigoare. Echipamentele achizitionate se incadreaza din punct de vedere al legislatiei de mediu in categoria echipamentelor electrice si electronice. Deseurile provenite din aceste tipuri de echipamente (DEEE) se supun principiilor prevenirii, valorificarii si eliminarii sigure a deseurilor. Comunicarea Comisiei (30 iulie 1996) privind revizuirea strategiei comunitare de gestionare a deseurilor prevede ca în masura în care nu se poate evita producerea deseurilor, este necesar ca acestea sa fie refolosite sau sa se valorifice materiile sau energia pe care le contine. Astfel, la sfarsitul duratei normate de exploatare a echipamentelor achizitionate prin proiect, solicitantul se va asigura de colectarea, reciclarea si preluarea acestor deseuri de catre firmele specializate in acest sens. Se va respecta principiul poluatorul plateste prin asigurarea raspunderii pentru prevenirea si repararea daunelor aduse mediului, in cazul in care vor fi constatate nereguli vor fi aplicate sanctiuni.</w:t>
      </w:r>
    </w:p>
    <w:p w14:paraId="224C5704" w14:textId="77777777" w:rsidR="00DB4634" w:rsidRPr="00EC5D8A" w:rsidRDefault="00DB4634" w:rsidP="003677E7">
      <w:pPr>
        <w:spacing w:after="0" w:line="240" w:lineRule="auto"/>
        <w:jc w:val="both"/>
        <w:rPr>
          <w:rFonts w:asciiTheme="minorHAnsi" w:hAnsiTheme="minorHAnsi" w:cstheme="minorHAnsi"/>
          <w:sz w:val="20"/>
          <w:szCs w:val="20"/>
        </w:rPr>
      </w:pPr>
    </w:p>
    <w:p w14:paraId="7E0D9FE3" w14:textId="77777777" w:rsidR="00DB4634" w:rsidRPr="00EC5D8A" w:rsidRDefault="00BB52D6" w:rsidP="003677E7">
      <w:pPr>
        <w:pStyle w:val="Heading2"/>
        <w:spacing w:before="0" w:line="240" w:lineRule="auto"/>
        <w:jc w:val="both"/>
        <w:rPr>
          <w:rFonts w:asciiTheme="minorHAnsi" w:hAnsiTheme="minorHAnsi" w:cstheme="minorHAnsi"/>
          <w:b/>
          <w:bCs/>
          <w:color w:val="1F3864" w:themeColor="accent1" w:themeShade="80"/>
          <w:sz w:val="20"/>
          <w:szCs w:val="20"/>
        </w:rPr>
      </w:pPr>
      <w:bookmarkStart w:id="32" w:name="ITC"/>
      <w:bookmarkStart w:id="33" w:name="_Toc424641576"/>
      <w:bookmarkEnd w:id="32"/>
      <w:r w:rsidRPr="00EC5D8A">
        <w:rPr>
          <w:rFonts w:asciiTheme="minorHAnsi" w:eastAsiaTheme="majorEastAsia" w:hAnsiTheme="minorHAnsi" w:cstheme="minorHAnsi"/>
          <w:b/>
          <w:bCs/>
          <w:color w:val="1F3864" w:themeColor="accent1" w:themeShade="80"/>
          <w:sz w:val="20"/>
          <w:szCs w:val="20"/>
        </w:rPr>
        <w:t>Societatea informațională și noile tehnologii</w:t>
      </w:r>
      <w:bookmarkEnd w:id="33"/>
      <w:r w:rsidR="00473699" w:rsidRPr="00EC5D8A">
        <w:rPr>
          <w:rFonts w:asciiTheme="minorHAnsi" w:hAnsiTheme="minorHAnsi" w:cstheme="minorHAnsi"/>
          <w:b/>
          <w:bCs/>
          <w:color w:val="1F3864" w:themeColor="accent1" w:themeShade="80"/>
          <w:sz w:val="20"/>
          <w:szCs w:val="20"/>
        </w:rPr>
        <w:t xml:space="preserve"> </w:t>
      </w:r>
    </w:p>
    <w:p w14:paraId="67E12BD6" w14:textId="3D7AF859" w:rsidR="00473699" w:rsidRPr="00EC5D8A" w:rsidRDefault="00473699" w:rsidP="003677E7">
      <w:pPr>
        <w:pStyle w:val="Heading2"/>
        <w:spacing w:before="0" w:line="240" w:lineRule="auto"/>
        <w:jc w:val="both"/>
        <w:rPr>
          <w:rFonts w:asciiTheme="minorHAnsi" w:hAnsiTheme="minorHAnsi" w:cstheme="minorHAnsi"/>
          <w:color w:val="1F3864" w:themeColor="accent1" w:themeShade="80"/>
          <w:sz w:val="20"/>
          <w:szCs w:val="20"/>
        </w:rPr>
      </w:pPr>
      <w:r w:rsidRPr="00EC5D8A">
        <w:rPr>
          <w:rFonts w:asciiTheme="minorHAnsi" w:hAnsiTheme="minorHAnsi" w:cstheme="minorHAnsi"/>
          <w:color w:val="1F3864" w:themeColor="accent1" w:themeShade="80"/>
          <w:sz w:val="20"/>
          <w:szCs w:val="20"/>
        </w:rPr>
        <w:t>Explicați modul în care proiectul contribuie la introducerea noilor tehnologii și/sau a soluțiilor informatice sau la creșterea gradului de utilizare a noilor tehnologi/ soluțiilor informatice în procesul de educație/învățare/formare a elevilor.</w:t>
      </w:r>
    </w:p>
    <w:p w14:paraId="2183B355"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Această activitate prevede dezvoltarea competențelor digitale ale elevilor si profesorilor pentru adaptarea și dezvoltarea procesului de învatare, predare și evaluare la cerințele viitorului. Scopul acestor activități este de a asigura șanse egale de acces și condiții calitative pentru participarea la un învățămant incluziv și de calitate, în special pentru elevii care aparțin grupurilor dezavantajate socio-economic.</w:t>
      </w:r>
    </w:p>
    <w:p w14:paraId="54837BA0"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În cadrul acestei activități, elevii vor fi testați și diagnosticati cu privire la competențele digitale și se vor desfășura activități de predare, învățare, evaluare de către cadre didactice și voluntar IT-ist cu experiență in competente digitale.</w:t>
      </w:r>
    </w:p>
    <w:p w14:paraId="532A885C" w14:textId="77777777"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Digitalizarea oferă în plus câteva puncte de pornire pentru analiza și evaluarea automată a proceselor de învățare (apoi digitalizate) și îmbunătățirea acestora. Prin intermediul metodelor de învățare a analizelor, algoritmii pot prelua din ce în ce mai mult controlul și manipularea proceselor de învățare. Astfel, pot fi dezvoltate forme de învățare personalizate și deosebit de motivante, iar metodele de predare pot fi îmbunătățite. Astfel, digitalizarea în peisajul educației deschide noi puncte de plecare pentru îmbunătățirea calității învățării și a predării.</w:t>
      </w:r>
    </w:p>
    <w:p w14:paraId="31963298" w14:textId="21BE0618" w:rsidR="00DB4634" w:rsidRPr="00EC5D8A" w:rsidRDefault="00DB4634" w:rsidP="00DB4634">
      <w:pPr>
        <w:spacing w:after="0" w:line="240" w:lineRule="auto"/>
        <w:jc w:val="both"/>
        <w:rPr>
          <w:rFonts w:asciiTheme="minorHAnsi" w:hAnsiTheme="minorHAnsi" w:cstheme="minorHAnsi"/>
          <w:sz w:val="20"/>
          <w:szCs w:val="20"/>
        </w:rPr>
      </w:pPr>
      <w:r w:rsidRPr="00EC5D8A">
        <w:rPr>
          <w:rFonts w:asciiTheme="minorHAnsi" w:hAnsiTheme="minorHAnsi" w:cstheme="minorHAnsi"/>
          <w:sz w:val="20"/>
          <w:szCs w:val="20"/>
        </w:rPr>
        <w:t>Prin această activitate se presupune dotarea laboratorului TIC, unde se vor derula activități de dezvoltare a competențelor digitale.</w:t>
      </w:r>
    </w:p>
    <w:p w14:paraId="1EEB5828" w14:textId="0F4666A4" w:rsidR="00BB52D6" w:rsidRDefault="00BB52D6" w:rsidP="003677E7">
      <w:pPr>
        <w:spacing w:after="0" w:line="240" w:lineRule="auto"/>
        <w:jc w:val="both"/>
        <w:rPr>
          <w:rFonts w:asciiTheme="minorHAnsi" w:hAnsiTheme="minorHAnsi" w:cstheme="minorHAnsi"/>
          <w:sz w:val="20"/>
          <w:szCs w:val="20"/>
        </w:rPr>
      </w:pPr>
    </w:p>
    <w:p w14:paraId="1ADC5EF2" w14:textId="13333AB1" w:rsidR="00EC5D8A" w:rsidRDefault="00EC5D8A" w:rsidP="003677E7">
      <w:pPr>
        <w:spacing w:after="0" w:line="240" w:lineRule="auto"/>
        <w:jc w:val="both"/>
        <w:rPr>
          <w:rFonts w:asciiTheme="minorHAnsi" w:hAnsiTheme="minorHAnsi" w:cstheme="minorHAnsi"/>
          <w:sz w:val="20"/>
          <w:szCs w:val="20"/>
        </w:rPr>
      </w:pPr>
    </w:p>
    <w:p w14:paraId="2F5F446F" w14:textId="74D12FA3" w:rsidR="00EC5D8A" w:rsidRDefault="00EC5D8A" w:rsidP="003677E7">
      <w:pPr>
        <w:spacing w:after="0" w:line="240" w:lineRule="auto"/>
        <w:jc w:val="both"/>
        <w:rPr>
          <w:rFonts w:asciiTheme="minorHAnsi" w:hAnsiTheme="minorHAnsi" w:cstheme="minorHAnsi"/>
          <w:sz w:val="20"/>
          <w:szCs w:val="20"/>
        </w:rPr>
      </w:pPr>
    </w:p>
    <w:p w14:paraId="181D6DD6" w14:textId="3C0B7AB1" w:rsidR="00EC5D8A" w:rsidRDefault="00EC5D8A" w:rsidP="003677E7">
      <w:pPr>
        <w:spacing w:after="0" w:line="240" w:lineRule="auto"/>
        <w:jc w:val="both"/>
        <w:rPr>
          <w:rFonts w:asciiTheme="minorHAnsi" w:hAnsiTheme="minorHAnsi" w:cstheme="minorHAnsi"/>
          <w:sz w:val="20"/>
          <w:szCs w:val="20"/>
        </w:rPr>
      </w:pPr>
    </w:p>
    <w:p w14:paraId="1F6EAAE0" w14:textId="739E0D4B" w:rsidR="00EC5D8A" w:rsidRDefault="00EC5D8A" w:rsidP="003677E7">
      <w:pPr>
        <w:spacing w:after="0" w:line="240" w:lineRule="auto"/>
        <w:jc w:val="both"/>
        <w:rPr>
          <w:rFonts w:asciiTheme="minorHAnsi" w:hAnsiTheme="minorHAnsi" w:cstheme="minorHAnsi"/>
          <w:sz w:val="20"/>
          <w:szCs w:val="20"/>
        </w:rPr>
      </w:pPr>
    </w:p>
    <w:p w14:paraId="1170DFC0" w14:textId="324472A3" w:rsidR="00EC5D8A" w:rsidRDefault="00EC5D8A" w:rsidP="003677E7">
      <w:pPr>
        <w:spacing w:after="0" w:line="240" w:lineRule="auto"/>
        <w:jc w:val="both"/>
        <w:rPr>
          <w:rFonts w:asciiTheme="minorHAnsi" w:hAnsiTheme="minorHAnsi" w:cstheme="minorHAnsi"/>
          <w:sz w:val="20"/>
          <w:szCs w:val="20"/>
        </w:rPr>
      </w:pPr>
    </w:p>
    <w:p w14:paraId="06EE9F4D" w14:textId="0B61F669" w:rsidR="00EC5D8A" w:rsidRDefault="00EC5D8A" w:rsidP="003677E7">
      <w:pPr>
        <w:spacing w:after="0" w:line="240" w:lineRule="auto"/>
        <w:jc w:val="both"/>
        <w:rPr>
          <w:rFonts w:asciiTheme="minorHAnsi" w:hAnsiTheme="minorHAnsi" w:cstheme="minorHAnsi"/>
          <w:sz w:val="20"/>
          <w:szCs w:val="20"/>
        </w:rPr>
      </w:pPr>
    </w:p>
    <w:p w14:paraId="4836DEC7" w14:textId="77777777" w:rsidR="00EC5D8A" w:rsidRPr="00EC5D8A" w:rsidRDefault="00EC5D8A" w:rsidP="003677E7">
      <w:pPr>
        <w:spacing w:after="0" w:line="240" w:lineRule="auto"/>
        <w:jc w:val="both"/>
        <w:rPr>
          <w:rFonts w:asciiTheme="minorHAnsi" w:hAnsiTheme="minorHAnsi" w:cstheme="minorHAnsi"/>
          <w:sz w:val="20"/>
          <w:szCs w:val="20"/>
        </w:rPr>
      </w:pPr>
    </w:p>
    <w:p w14:paraId="45A1AE47" w14:textId="4E1CF9A3" w:rsidR="00BB52D6" w:rsidRPr="00EC5D8A" w:rsidRDefault="00BB52D6" w:rsidP="003677E7">
      <w:pPr>
        <w:keepNext/>
        <w:keepLines/>
        <w:spacing w:after="0" w:line="240" w:lineRule="auto"/>
        <w:jc w:val="both"/>
        <w:outlineLvl w:val="0"/>
        <w:rPr>
          <w:rFonts w:asciiTheme="minorHAnsi" w:eastAsiaTheme="majorEastAsia" w:hAnsiTheme="minorHAnsi" w:cstheme="minorHAnsi"/>
          <w:color w:val="002060"/>
          <w:sz w:val="20"/>
          <w:szCs w:val="20"/>
        </w:rPr>
      </w:pPr>
      <w:r w:rsidRPr="00EC5D8A">
        <w:rPr>
          <w:rFonts w:asciiTheme="minorHAnsi" w:eastAsiaTheme="majorEastAsia" w:hAnsiTheme="minorHAnsi" w:cstheme="minorHAnsi"/>
          <w:color w:val="002060"/>
          <w:sz w:val="20"/>
          <w:szCs w:val="20"/>
        </w:rPr>
        <w:t>FINANȚAREA PROIECTULUI</w:t>
      </w:r>
    </w:p>
    <w:p w14:paraId="48A1C9D7" w14:textId="6192024A" w:rsidR="00C067A3" w:rsidRPr="00EC5D8A" w:rsidRDefault="00C067A3" w:rsidP="003677E7">
      <w:pPr>
        <w:keepNext/>
        <w:keepLines/>
        <w:spacing w:after="0" w:line="240" w:lineRule="auto"/>
        <w:jc w:val="both"/>
        <w:outlineLvl w:val="0"/>
        <w:rPr>
          <w:rFonts w:asciiTheme="minorHAnsi" w:eastAsiaTheme="majorEastAsia" w:hAnsiTheme="minorHAnsi" w:cstheme="minorHAnsi"/>
          <w:color w:val="002060"/>
          <w:sz w:val="20"/>
          <w:szCs w:val="20"/>
        </w:rPr>
      </w:pPr>
    </w:p>
    <w:tbl>
      <w:tblPr>
        <w:tblW w:w="5353" w:type="pct"/>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29"/>
        <w:gridCol w:w="2013"/>
        <w:gridCol w:w="7417"/>
        <w:gridCol w:w="1845"/>
        <w:gridCol w:w="1155"/>
      </w:tblGrid>
      <w:tr w:rsidR="003677E7" w:rsidRPr="00EC5D8A" w14:paraId="043FAB26" w14:textId="0B9A596A" w:rsidTr="009F34BE">
        <w:tc>
          <w:tcPr>
            <w:tcW w:w="541" w:type="pct"/>
            <w:shd w:val="clear" w:color="auto" w:fill="FFFFFF"/>
            <w:vAlign w:val="center"/>
          </w:tcPr>
          <w:p w14:paraId="238D70AE"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7"/>
                <w:id w:val="885074181"/>
              </w:sdtPr>
              <w:sdtEndPr/>
              <w:sdtContent>
                <w:r w:rsidR="00127D4C" w:rsidRPr="00EC5D8A">
                  <w:rPr>
                    <w:rFonts w:asciiTheme="minorHAnsi" w:eastAsia="Arial" w:hAnsiTheme="minorHAnsi" w:cstheme="minorHAnsi"/>
                    <w:color w:val="002060"/>
                    <w:sz w:val="20"/>
                    <w:szCs w:val="20"/>
                  </w:rPr>
                  <w:t>Investiția</w:t>
                </w:r>
              </w:sdtContent>
            </w:sdt>
          </w:p>
        </w:tc>
        <w:tc>
          <w:tcPr>
            <w:tcW w:w="752" w:type="pct"/>
            <w:shd w:val="clear" w:color="auto" w:fill="FFFFFF"/>
            <w:vAlign w:val="center"/>
          </w:tcPr>
          <w:p w14:paraId="042879B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Denumire</w:t>
            </w:r>
          </w:p>
        </w:tc>
        <w:tc>
          <w:tcPr>
            <w:tcW w:w="2701" w:type="pct"/>
            <w:shd w:val="clear" w:color="auto" w:fill="FFFFFF"/>
            <w:vAlign w:val="center"/>
          </w:tcPr>
          <w:p w14:paraId="1FD10A70"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8"/>
                <w:id w:val="-133489597"/>
              </w:sdtPr>
              <w:sdtEndPr/>
              <w:sdtContent>
                <w:r w:rsidR="00127D4C" w:rsidRPr="00EC5D8A">
                  <w:rPr>
                    <w:rFonts w:asciiTheme="minorHAnsi" w:eastAsia="Arial" w:hAnsiTheme="minorHAnsi" w:cstheme="minorHAnsi"/>
                    <w:color w:val="002060"/>
                    <w:sz w:val="20"/>
                    <w:szCs w:val="20"/>
                  </w:rPr>
                  <w:t>Tip achiziție</w:t>
                </w:r>
              </w:sdtContent>
            </w:sdt>
          </w:p>
        </w:tc>
        <w:tc>
          <w:tcPr>
            <w:tcW w:w="564" w:type="pct"/>
            <w:shd w:val="clear" w:color="auto" w:fill="FFFFFF"/>
            <w:vAlign w:val="center"/>
          </w:tcPr>
          <w:p w14:paraId="318A38B0"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9"/>
                <w:id w:val="2075235804"/>
              </w:sdtPr>
              <w:sdtEndPr/>
              <w:sdtContent>
                <w:r w:rsidR="00127D4C" w:rsidRPr="00EC5D8A">
                  <w:rPr>
                    <w:rFonts w:asciiTheme="minorHAnsi" w:eastAsia="Arial" w:hAnsiTheme="minorHAnsi" w:cstheme="minorHAnsi"/>
                    <w:color w:val="002060"/>
                    <w:sz w:val="20"/>
                    <w:szCs w:val="20"/>
                  </w:rPr>
                  <w:t>Cost unitar maxim/tip investiție</w:t>
                </w:r>
              </w:sdtContent>
            </w:sdt>
          </w:p>
          <w:p w14:paraId="1EAD952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Euro, fără TVA</w:t>
            </w:r>
          </w:p>
        </w:tc>
        <w:tc>
          <w:tcPr>
            <w:tcW w:w="442" w:type="pct"/>
            <w:shd w:val="clear" w:color="auto" w:fill="FFFFFF"/>
          </w:tcPr>
          <w:p w14:paraId="3B64E7B0" w14:textId="2A26578F"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Nr</w:t>
            </w:r>
            <w:r w:rsidR="009F4534" w:rsidRPr="00EC5D8A">
              <w:rPr>
                <w:rFonts w:asciiTheme="minorHAnsi" w:hAnsiTheme="minorHAnsi" w:cstheme="minorHAnsi"/>
                <w:color w:val="002060"/>
                <w:sz w:val="20"/>
                <w:szCs w:val="20"/>
              </w:rPr>
              <w:t>.</w:t>
            </w:r>
            <w:r w:rsidRPr="00EC5D8A">
              <w:rPr>
                <w:rFonts w:asciiTheme="minorHAnsi" w:hAnsiTheme="minorHAnsi" w:cstheme="minorHAnsi"/>
                <w:color w:val="002060"/>
                <w:sz w:val="20"/>
                <w:szCs w:val="20"/>
              </w:rPr>
              <w:t xml:space="preserve"> unități</w:t>
            </w:r>
          </w:p>
        </w:tc>
      </w:tr>
      <w:tr w:rsidR="003677E7" w:rsidRPr="00EC5D8A" w14:paraId="74B59879" w14:textId="29191CE9" w:rsidTr="00F278EA">
        <w:tc>
          <w:tcPr>
            <w:tcW w:w="541" w:type="pct"/>
            <w:shd w:val="clear" w:color="auto" w:fill="FFFFFF"/>
            <w:vAlign w:val="center"/>
          </w:tcPr>
          <w:p w14:paraId="19958A3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I9</w:t>
            </w:r>
          </w:p>
        </w:tc>
        <w:tc>
          <w:tcPr>
            <w:tcW w:w="752" w:type="pct"/>
            <w:shd w:val="clear" w:color="auto" w:fill="FFFFFF"/>
            <w:vAlign w:val="center"/>
          </w:tcPr>
          <w:p w14:paraId="18E3A59D"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0553EC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LABORATOR DE INFORMATICĂ</w:t>
            </w:r>
          </w:p>
          <w:p w14:paraId="1155D10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(UIP)</w:t>
            </w:r>
          </w:p>
          <w:p w14:paraId="2440BBB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26DD12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Fiecare UIP eligibilă poate solicita </w:t>
            </w:r>
            <w:r w:rsidRPr="00EC5D8A">
              <w:rPr>
                <w:rFonts w:asciiTheme="minorHAnsi" w:hAnsiTheme="minorHAnsi" w:cstheme="minorHAnsi"/>
                <w:color w:val="002060"/>
                <w:sz w:val="20"/>
                <w:szCs w:val="20"/>
                <w:u w:val="single"/>
              </w:rPr>
              <w:t>un singur</w:t>
            </w:r>
            <w:r w:rsidRPr="00EC5D8A">
              <w:rPr>
                <w:rFonts w:asciiTheme="minorHAnsi" w:hAnsiTheme="minorHAnsi" w:cstheme="minorHAnsi"/>
                <w:color w:val="002060"/>
                <w:sz w:val="20"/>
                <w:szCs w:val="20"/>
              </w:rPr>
              <w:t xml:space="preserve"> laborator de informatică.</w:t>
            </w:r>
          </w:p>
          <w:p w14:paraId="29FD295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7028EC7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Echipamente pentru dotare laboratoare de informatică din unități de învățământ de nivel primar, gimnazial și liceal/unitate conexă</w:t>
            </w:r>
          </w:p>
          <w:p w14:paraId="6D03771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8FD085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Cost unitar/ laborator informatică/ unitate de învățământ cu personalitate juridică (UIP)</w:t>
            </w:r>
          </w:p>
          <w:p w14:paraId="5E36FBF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E6C988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 xml:space="preserve">Fiecare laborator de informatică va  cuprinde </w:t>
            </w:r>
            <w:sdt>
              <w:sdtPr>
                <w:rPr>
                  <w:rFonts w:asciiTheme="minorHAnsi" w:hAnsiTheme="minorHAnsi" w:cstheme="minorHAnsi"/>
                  <w:color w:val="002060"/>
                  <w:sz w:val="20"/>
                  <w:szCs w:val="20"/>
                </w:rPr>
                <w:tag w:val="goog_rdk_10"/>
                <w:id w:val="1234741272"/>
              </w:sdtPr>
              <w:sdtEndPr/>
              <w:sdtContent>
                <w:r w:rsidRPr="00EC5D8A">
                  <w:rPr>
                    <w:rFonts w:asciiTheme="minorHAnsi" w:eastAsia="Arial" w:hAnsiTheme="minorHAnsi" w:cstheme="minorHAnsi"/>
                    <w:i/>
                    <w:color w:val="002060"/>
                    <w:sz w:val="20"/>
                    <w:szCs w:val="20"/>
                    <w:u w:val="single"/>
                  </w:rPr>
                  <w:t>cel puțin:</w:t>
                </w:r>
              </w:sdtContent>
            </w:sdt>
          </w:p>
          <w:p w14:paraId="2723770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a) o tablă interactivă + suport</w:t>
            </w:r>
          </w:p>
          <w:p w14:paraId="169A7CF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b) sisteme de tip desktop cu monitor sau sisteme all-in-one sau laptop - pentru fiecare elev + cadru didactic</w:t>
            </w:r>
          </w:p>
          <w:p w14:paraId="3FB8203D"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c) un sistem sunet</w:t>
            </w:r>
          </w:p>
          <w:p w14:paraId="15B9933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d) o multidisciplinară</w:t>
            </w:r>
          </w:p>
          <w:p w14:paraId="0B514A4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e) o cameră videoconferință</w:t>
            </w:r>
          </w:p>
          <w:p w14:paraId="489C0A9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f) un router wifi</w:t>
            </w:r>
          </w:p>
          <w:p w14:paraId="2550346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g) alte dispozitive și echipamente tehnologice adaptate nevoilor identificate la nivelul fiecărei unități de învățământ, utilizate în scop didactic și care să asigure desfășurarea optimă a procesului educațional.</w:t>
            </w:r>
          </w:p>
        </w:tc>
        <w:tc>
          <w:tcPr>
            <w:tcW w:w="564" w:type="pct"/>
            <w:shd w:val="clear" w:color="auto" w:fill="FFFFFF"/>
            <w:vAlign w:val="center"/>
          </w:tcPr>
          <w:p w14:paraId="10F7279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18.000</w:t>
            </w:r>
          </w:p>
        </w:tc>
        <w:tc>
          <w:tcPr>
            <w:tcW w:w="442" w:type="pct"/>
            <w:shd w:val="clear" w:color="auto" w:fill="FFFFFF"/>
            <w:vAlign w:val="center"/>
          </w:tcPr>
          <w:p w14:paraId="4376E58B" w14:textId="6670BE60"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w:t>
            </w:r>
          </w:p>
        </w:tc>
      </w:tr>
      <w:tr w:rsidR="003677E7" w:rsidRPr="00EC5D8A" w14:paraId="7D507BC5" w14:textId="4350E99A" w:rsidTr="00F278EA">
        <w:trPr>
          <w:trHeight w:val="1943"/>
        </w:trPr>
        <w:tc>
          <w:tcPr>
            <w:tcW w:w="541" w:type="pct"/>
            <w:shd w:val="clear" w:color="auto" w:fill="FFFFFF"/>
            <w:vAlign w:val="center"/>
          </w:tcPr>
          <w:p w14:paraId="75A7600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I13</w:t>
            </w:r>
          </w:p>
        </w:tc>
        <w:tc>
          <w:tcPr>
            <w:tcW w:w="752" w:type="pct"/>
            <w:shd w:val="clear" w:color="auto" w:fill="FFFFFF"/>
            <w:vAlign w:val="center"/>
          </w:tcPr>
          <w:p w14:paraId="311ADE8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LABORATOR DE INFORMATICĂ</w:t>
            </w:r>
          </w:p>
          <w:p w14:paraId="6ED8BF7B"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1"/>
                <w:id w:val="-754280062"/>
              </w:sdtPr>
              <w:sdtEndPr/>
              <w:sdtContent>
                <w:r w:rsidR="00127D4C" w:rsidRPr="00EC5D8A">
                  <w:rPr>
                    <w:rFonts w:asciiTheme="minorHAnsi" w:eastAsia="Arial" w:hAnsiTheme="minorHAnsi" w:cstheme="minorHAnsi"/>
                    <w:color w:val="002060"/>
                    <w:sz w:val="20"/>
                    <w:szCs w:val="20"/>
                  </w:rPr>
                  <w:t>(UIP din rețeaua IPT)</w:t>
                </w:r>
              </w:sdtContent>
            </w:sdt>
          </w:p>
          <w:p w14:paraId="2B6FC20C" w14:textId="77777777"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p>
          <w:p w14:paraId="7974133C"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2"/>
                <w:id w:val="-2104405918"/>
              </w:sdtPr>
              <w:sdtEndPr/>
              <w:sdtContent>
                <w:r w:rsidR="00127D4C" w:rsidRPr="00EC5D8A">
                  <w:rPr>
                    <w:rFonts w:asciiTheme="minorHAnsi" w:eastAsia="Arial" w:hAnsiTheme="minorHAnsi" w:cstheme="minorHAnsi"/>
                    <w:color w:val="002060"/>
                    <w:sz w:val="20"/>
                    <w:szCs w:val="20"/>
                  </w:rPr>
                  <w:t xml:space="preserve">Fiecare UIP din rețeaua IPT poate solicita </w:t>
                </w:r>
              </w:sdtContent>
            </w:sdt>
            <w:r w:rsidR="00127D4C" w:rsidRPr="00EC5D8A">
              <w:rPr>
                <w:rFonts w:asciiTheme="minorHAnsi" w:hAnsiTheme="minorHAnsi" w:cstheme="minorHAnsi"/>
                <w:color w:val="002060"/>
                <w:sz w:val="20"/>
                <w:szCs w:val="20"/>
                <w:u w:val="single"/>
              </w:rPr>
              <w:t>un singur</w:t>
            </w:r>
            <w:r w:rsidR="00127D4C" w:rsidRPr="00EC5D8A">
              <w:rPr>
                <w:rFonts w:asciiTheme="minorHAnsi" w:hAnsiTheme="minorHAnsi" w:cstheme="minorHAnsi"/>
                <w:color w:val="002060"/>
                <w:sz w:val="20"/>
                <w:szCs w:val="20"/>
              </w:rPr>
              <w:t xml:space="preserve"> laborator de informatică.</w:t>
            </w:r>
          </w:p>
          <w:p w14:paraId="7512CC9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6D3EECE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Echipamente pentru dotare laboratoare de informatică din unități de învățământ.</w:t>
            </w:r>
          </w:p>
          <w:p w14:paraId="2213617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FA79B5E" w14:textId="54DF81CE"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Cost unitar/laborator informatică/ UIP din rețeaua IPT</w:t>
            </w:r>
          </w:p>
          <w:p w14:paraId="0C0053F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Fiecare laborator de informatică va  cuprinde aceleași echipamente descrise la laboratorul de informatică a UIP, precum și alte echipamente opționale.</w:t>
            </w:r>
          </w:p>
        </w:tc>
        <w:tc>
          <w:tcPr>
            <w:tcW w:w="564" w:type="pct"/>
            <w:shd w:val="clear" w:color="auto" w:fill="FFFFFF"/>
            <w:vAlign w:val="center"/>
          </w:tcPr>
          <w:p w14:paraId="03A21D7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18.000</w:t>
            </w:r>
          </w:p>
        </w:tc>
        <w:tc>
          <w:tcPr>
            <w:tcW w:w="442" w:type="pct"/>
            <w:shd w:val="clear" w:color="auto" w:fill="FFFFFF"/>
            <w:vAlign w:val="center"/>
          </w:tcPr>
          <w:p w14:paraId="121E8633" w14:textId="0E44542D"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3677E7" w:rsidRPr="00EC5D8A" w14:paraId="068BEB0E" w14:textId="380F106B" w:rsidTr="00F278EA">
        <w:trPr>
          <w:trHeight w:val="480"/>
        </w:trPr>
        <w:tc>
          <w:tcPr>
            <w:tcW w:w="541" w:type="pct"/>
            <w:shd w:val="clear" w:color="auto" w:fill="FFFFFF"/>
            <w:vAlign w:val="center"/>
          </w:tcPr>
          <w:p w14:paraId="13A9413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I9</w:t>
            </w:r>
          </w:p>
        </w:tc>
        <w:tc>
          <w:tcPr>
            <w:tcW w:w="752" w:type="pct"/>
            <w:shd w:val="clear" w:color="auto" w:fill="FFFFFF"/>
            <w:vAlign w:val="center"/>
          </w:tcPr>
          <w:p w14:paraId="5F3765D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LABORATOR DE INFORMATICĂ</w:t>
            </w:r>
          </w:p>
          <w:p w14:paraId="6B4AF645"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3"/>
                <w:id w:val="497387429"/>
              </w:sdtPr>
              <w:sdtEndPr/>
              <w:sdtContent>
                <w:r w:rsidR="00127D4C" w:rsidRPr="00EC5D8A">
                  <w:rPr>
                    <w:rFonts w:asciiTheme="minorHAnsi" w:eastAsia="Arial" w:hAnsiTheme="minorHAnsi" w:cstheme="minorHAnsi"/>
                    <w:color w:val="002060"/>
                    <w:sz w:val="20"/>
                    <w:szCs w:val="20"/>
                  </w:rPr>
                  <w:t>(UIP preșcolar)</w:t>
                </w:r>
              </w:sdtContent>
            </w:sdt>
          </w:p>
          <w:p w14:paraId="7EB385EB" w14:textId="77777777"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p>
          <w:p w14:paraId="48257E28"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4"/>
                <w:id w:val="334953905"/>
              </w:sdtPr>
              <w:sdtEndPr/>
              <w:sdtContent>
                <w:r w:rsidR="00127D4C" w:rsidRPr="00EC5D8A">
                  <w:rPr>
                    <w:rFonts w:asciiTheme="minorHAnsi" w:eastAsia="Arial" w:hAnsiTheme="minorHAnsi" w:cstheme="minorHAnsi"/>
                    <w:color w:val="002060"/>
                    <w:sz w:val="20"/>
                    <w:szCs w:val="20"/>
                  </w:rPr>
                  <w:t xml:space="preserve">Fiecare UIP de nivel preșcolar poate solicita </w:t>
                </w:r>
              </w:sdtContent>
            </w:sdt>
            <w:r w:rsidR="00127D4C" w:rsidRPr="00EC5D8A">
              <w:rPr>
                <w:rFonts w:asciiTheme="minorHAnsi" w:hAnsiTheme="minorHAnsi" w:cstheme="minorHAnsi"/>
                <w:color w:val="002060"/>
                <w:sz w:val="20"/>
                <w:szCs w:val="20"/>
                <w:u w:val="single"/>
              </w:rPr>
              <w:t xml:space="preserve">un singur </w:t>
            </w:r>
            <w:r w:rsidR="00127D4C" w:rsidRPr="00EC5D8A">
              <w:rPr>
                <w:rFonts w:asciiTheme="minorHAnsi" w:hAnsiTheme="minorHAnsi" w:cstheme="minorHAnsi"/>
                <w:color w:val="002060"/>
                <w:sz w:val="20"/>
                <w:szCs w:val="20"/>
              </w:rPr>
              <w:t>laborator de informatică.</w:t>
            </w:r>
          </w:p>
          <w:p w14:paraId="6165B30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3C55324A" w14:textId="2D2AB89C"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Echipamente pentru laboratoare de informatică din unități de învățământ de nivel preșcolar (grădinițe)</w:t>
            </w:r>
          </w:p>
          <w:p w14:paraId="0FCB051A" w14:textId="3416039A"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5"/>
                <w:id w:val="-260846052"/>
              </w:sdtPr>
              <w:sdtEndPr/>
              <w:sdtContent>
                <w:r w:rsidR="00127D4C" w:rsidRPr="00EC5D8A">
                  <w:rPr>
                    <w:rFonts w:asciiTheme="minorHAnsi" w:eastAsia="Arial" w:hAnsiTheme="minorHAnsi" w:cstheme="minorHAnsi"/>
                    <w:color w:val="002060"/>
                    <w:sz w:val="20"/>
                    <w:szCs w:val="20"/>
                  </w:rPr>
                  <w:t>Cost unitar/laborator/nivel preșcolar/ unitate cu personalitate juridica(UIP)</w:t>
                </w:r>
              </w:sdtContent>
            </w:sdt>
          </w:p>
          <w:p w14:paraId="7A8F7921" w14:textId="77777777" w:rsidR="00127D4C" w:rsidRPr="00EC5D8A" w:rsidRDefault="00127D4C" w:rsidP="003677E7">
            <w:pP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i/>
                <w:color w:val="002060"/>
                <w:sz w:val="20"/>
                <w:szCs w:val="20"/>
              </w:rPr>
              <w:t>Fiecare laborator de informatică va  cuprinde aceleași echipamente descrise la laboratorul de informatică a UIP, precum și alte echipamente opționale.</w:t>
            </w:r>
          </w:p>
        </w:tc>
        <w:tc>
          <w:tcPr>
            <w:tcW w:w="564" w:type="pct"/>
            <w:shd w:val="clear" w:color="auto" w:fill="FFFFFF"/>
            <w:vAlign w:val="center"/>
          </w:tcPr>
          <w:p w14:paraId="6D26DA2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13.280</w:t>
            </w:r>
          </w:p>
        </w:tc>
        <w:tc>
          <w:tcPr>
            <w:tcW w:w="442" w:type="pct"/>
            <w:shd w:val="clear" w:color="auto" w:fill="FFFFFF"/>
            <w:vAlign w:val="center"/>
          </w:tcPr>
          <w:p w14:paraId="34F5B40F" w14:textId="6E5DFA04"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3677E7" w:rsidRPr="00EC5D8A" w14:paraId="241DA560" w14:textId="51097F76" w:rsidTr="00F278EA">
        <w:trPr>
          <w:trHeight w:val="1133"/>
        </w:trPr>
        <w:tc>
          <w:tcPr>
            <w:tcW w:w="541" w:type="pct"/>
            <w:vMerge w:val="restart"/>
            <w:shd w:val="clear" w:color="auto" w:fill="FFFFFF"/>
            <w:vAlign w:val="center"/>
          </w:tcPr>
          <w:p w14:paraId="40C5265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I9</w:t>
            </w:r>
          </w:p>
          <w:p w14:paraId="665BCE0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AFC1C9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4E1A73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FD8EB9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FD27D9B"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929924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ADD881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FBA62B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C6B206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4C7530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DCA240B"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ED5795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E9BB83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6F6309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DB3671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68629A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3F8DF2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D94F1AB"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608108D"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E6FCC7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204940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4AFA87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1DD86A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A82ECA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BBDFA3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I11</w:t>
            </w:r>
          </w:p>
        </w:tc>
        <w:tc>
          <w:tcPr>
            <w:tcW w:w="752" w:type="pct"/>
            <w:vMerge w:val="restart"/>
            <w:shd w:val="clear" w:color="auto" w:fill="FFFFFF"/>
            <w:vAlign w:val="center"/>
          </w:tcPr>
          <w:p w14:paraId="3235F71D"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B55DE2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838C7C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555D57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8EA455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E71F22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SALĂ DE CLASĂ</w:t>
            </w:r>
          </w:p>
          <w:p w14:paraId="546428D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180D74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6CF26E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413D4D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7D9180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E7C32F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DBC06F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1643EC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DC7F96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BB6EFD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41B7FF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E0817EB"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B47F5E8" w14:textId="77777777"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Fiecare UIP/UC va putea cere finanțare pentru oricâte săli de clasă este necesar, unde nu există deja aceste echipamente la standardele impuse prin OM 6.416/2022 (cu condiția ca cele existente la momentul actual să fie mai vechi de 5 ani)</w:t>
            </w:r>
          </w:p>
        </w:tc>
        <w:tc>
          <w:tcPr>
            <w:tcW w:w="2701" w:type="pct"/>
            <w:shd w:val="clear" w:color="auto" w:fill="FFFFFF"/>
            <w:vAlign w:val="center"/>
          </w:tcPr>
          <w:p w14:paraId="12B1B83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Echipamente TIC pentru organizarea în mediul virtual pentru unități de învățământ preuniversitar</w:t>
            </w:r>
          </w:p>
          <w:p w14:paraId="46F52EC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70FB05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Cost unitar </w:t>
            </w:r>
            <w:r w:rsidRPr="00EC5D8A">
              <w:rPr>
                <w:rFonts w:asciiTheme="minorHAnsi" w:hAnsiTheme="minorHAnsi" w:cstheme="minorHAnsi"/>
                <w:color w:val="002060"/>
                <w:sz w:val="20"/>
                <w:szCs w:val="20"/>
                <w:u w:val="single"/>
              </w:rPr>
              <w:t>sală clasă/sală grupă</w:t>
            </w:r>
            <w:r w:rsidRPr="00EC5D8A">
              <w:rPr>
                <w:rFonts w:asciiTheme="minorHAnsi" w:hAnsiTheme="minorHAnsi" w:cstheme="minorHAnsi"/>
                <w:color w:val="002060"/>
                <w:sz w:val="20"/>
                <w:szCs w:val="20"/>
              </w:rPr>
              <w:t>/din unitățile de învățământ preuniversitar (UIP)/unitățile conexe (UC):</w:t>
            </w:r>
          </w:p>
          <w:p w14:paraId="3FEC56E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8CF250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 xml:space="preserve">FIECARE SALĂ va cuprinde </w:t>
            </w:r>
            <w:sdt>
              <w:sdtPr>
                <w:rPr>
                  <w:rFonts w:asciiTheme="minorHAnsi" w:hAnsiTheme="minorHAnsi" w:cstheme="minorHAnsi"/>
                  <w:color w:val="002060"/>
                  <w:sz w:val="20"/>
                  <w:szCs w:val="20"/>
                </w:rPr>
                <w:tag w:val="goog_rdk_16"/>
                <w:id w:val="-1106417318"/>
              </w:sdtPr>
              <w:sdtEndPr/>
              <w:sdtContent>
                <w:r w:rsidRPr="00EC5D8A">
                  <w:rPr>
                    <w:rFonts w:asciiTheme="minorHAnsi" w:eastAsia="Arial" w:hAnsiTheme="minorHAnsi" w:cstheme="minorHAnsi"/>
                    <w:i/>
                    <w:color w:val="002060"/>
                    <w:sz w:val="20"/>
                    <w:szCs w:val="20"/>
                    <w:u w:val="single"/>
                  </w:rPr>
                  <w:t>cel puțin:</w:t>
                </w:r>
              </w:sdtContent>
            </w:sdt>
          </w:p>
          <w:p w14:paraId="6DCC451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a)</w:t>
            </w:r>
            <w:r w:rsidRPr="00EC5D8A">
              <w:rPr>
                <w:rFonts w:asciiTheme="minorHAnsi" w:hAnsiTheme="minorHAnsi" w:cstheme="minorHAnsi"/>
                <w:i/>
                <w:color w:val="002060"/>
                <w:sz w:val="20"/>
                <w:szCs w:val="20"/>
              </w:rPr>
              <w:tab/>
              <w:t>o tablă interactivă de min. 65 inch + suport</w:t>
            </w:r>
          </w:p>
          <w:p w14:paraId="5083BBD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b)</w:t>
            </w:r>
            <w:r w:rsidRPr="00EC5D8A">
              <w:rPr>
                <w:rFonts w:asciiTheme="minorHAnsi" w:hAnsiTheme="minorHAnsi" w:cstheme="minorHAnsi"/>
                <w:i/>
                <w:color w:val="002060"/>
                <w:sz w:val="20"/>
                <w:szCs w:val="20"/>
              </w:rPr>
              <w:tab/>
              <w:t>laptop sau sistem all-in-one - pentru cadrul didactic</w:t>
            </w:r>
          </w:p>
          <w:p w14:paraId="68C995A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c)</w:t>
            </w:r>
            <w:r w:rsidRPr="00EC5D8A">
              <w:rPr>
                <w:rFonts w:asciiTheme="minorHAnsi" w:hAnsiTheme="minorHAnsi" w:cstheme="minorHAnsi"/>
                <w:i/>
                <w:color w:val="002060"/>
                <w:sz w:val="20"/>
                <w:szCs w:val="20"/>
              </w:rPr>
              <w:tab/>
              <w:t>un sistem de sunet</w:t>
            </w:r>
          </w:p>
          <w:p w14:paraId="187ECEC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d)</w:t>
            </w:r>
            <w:r w:rsidRPr="00EC5D8A">
              <w:rPr>
                <w:rFonts w:asciiTheme="minorHAnsi" w:hAnsiTheme="minorHAnsi" w:cstheme="minorHAnsi"/>
                <w:i/>
                <w:color w:val="002060"/>
                <w:sz w:val="20"/>
                <w:szCs w:val="20"/>
              </w:rPr>
              <w:tab/>
              <w:t>o cameră videoconferință</w:t>
            </w:r>
          </w:p>
          <w:p w14:paraId="53CFA17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e)</w:t>
            </w:r>
            <w:r w:rsidRPr="00EC5D8A">
              <w:rPr>
                <w:rFonts w:asciiTheme="minorHAnsi" w:hAnsiTheme="minorHAnsi" w:cstheme="minorHAnsi"/>
                <w:i/>
                <w:color w:val="002060"/>
                <w:sz w:val="20"/>
                <w:szCs w:val="20"/>
              </w:rPr>
              <w:tab/>
              <w:t>o imprimantă multidisciplinară</w:t>
            </w:r>
          </w:p>
          <w:p w14:paraId="5F71ADF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f)</w:t>
            </w:r>
            <w:r w:rsidRPr="00EC5D8A">
              <w:rPr>
                <w:rFonts w:asciiTheme="minorHAnsi" w:hAnsiTheme="minorHAnsi" w:cstheme="minorHAnsi"/>
                <w:i/>
                <w:color w:val="002060"/>
                <w:sz w:val="20"/>
                <w:szCs w:val="20"/>
              </w:rPr>
              <w:tab/>
              <w:t>un scanner documente portabil</w:t>
            </w:r>
          </w:p>
          <w:p w14:paraId="272BB9D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i/>
                <w:color w:val="002060"/>
                <w:sz w:val="20"/>
                <w:szCs w:val="20"/>
              </w:rPr>
            </w:pPr>
            <w:r w:rsidRPr="00EC5D8A">
              <w:rPr>
                <w:rFonts w:asciiTheme="minorHAnsi" w:hAnsiTheme="minorHAnsi" w:cstheme="minorHAnsi"/>
                <w:i/>
                <w:color w:val="002060"/>
                <w:sz w:val="20"/>
                <w:szCs w:val="20"/>
              </w:rPr>
              <w:t>g)    alte dispozitive și echipamente tehnologice adaptate nevoilor identificate la nivelul fiecărei unități de învățământ, utilizate în scop didactic și care să asigure desfășurarea optimă a procesului educațional.</w:t>
            </w:r>
          </w:p>
          <w:p w14:paraId="53864B0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564" w:type="pct"/>
            <w:shd w:val="clear" w:color="auto" w:fill="FFFFFF"/>
            <w:vAlign w:val="center"/>
          </w:tcPr>
          <w:p w14:paraId="61F8E2B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4300</w:t>
            </w:r>
          </w:p>
        </w:tc>
        <w:tc>
          <w:tcPr>
            <w:tcW w:w="442" w:type="pct"/>
            <w:shd w:val="clear" w:color="auto" w:fill="FFFFFF"/>
            <w:vAlign w:val="center"/>
          </w:tcPr>
          <w:p w14:paraId="746BADCD" w14:textId="71343649" w:rsidR="00127D4C" w:rsidRPr="00EC5D8A" w:rsidRDefault="00EC5D8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15</w:t>
            </w:r>
          </w:p>
        </w:tc>
      </w:tr>
      <w:tr w:rsidR="003677E7" w:rsidRPr="00EC5D8A" w14:paraId="01FC3692" w14:textId="61F78CCE" w:rsidTr="00F278EA">
        <w:trPr>
          <w:trHeight w:val="597"/>
        </w:trPr>
        <w:tc>
          <w:tcPr>
            <w:tcW w:w="541" w:type="pct"/>
            <w:vMerge/>
            <w:shd w:val="clear" w:color="auto" w:fill="FFFFFF"/>
            <w:vAlign w:val="center"/>
          </w:tcPr>
          <w:p w14:paraId="205E1E22"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752" w:type="pct"/>
            <w:vMerge/>
            <w:shd w:val="clear" w:color="auto" w:fill="FFFFFF"/>
            <w:vAlign w:val="center"/>
          </w:tcPr>
          <w:p w14:paraId="55B6B20D"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5CD9834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Mobilier (și materiale didactice în completarea celor existente)  pentru dotarea sălilor de clasă /sălilor de grupă din unitățile  de învățământ preuniversitar/unitățile conexe</w:t>
            </w:r>
          </w:p>
          <w:p w14:paraId="1F8EEE0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94D455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Cost unitar/sală clasă/ grupă din UIP, sală de activități sportive/extracurriculare din UC (dotarea spațiilor pentru activitățile extracurriculare sunt eligibile doar pentru unitățile conexe).</w:t>
            </w:r>
          </w:p>
          <w:p w14:paraId="346A4EE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D610EFD" w14:textId="7F06A6DD"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564" w:type="pct"/>
            <w:shd w:val="clear" w:color="auto" w:fill="FFFFFF"/>
            <w:vAlign w:val="center"/>
          </w:tcPr>
          <w:p w14:paraId="3F88E66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4.000</w:t>
            </w:r>
          </w:p>
        </w:tc>
        <w:tc>
          <w:tcPr>
            <w:tcW w:w="442" w:type="pct"/>
            <w:shd w:val="clear" w:color="auto" w:fill="FFFFFF"/>
            <w:vAlign w:val="center"/>
          </w:tcPr>
          <w:p w14:paraId="70E19413" w14:textId="6807905D" w:rsidR="00127D4C" w:rsidRPr="00EC5D8A" w:rsidRDefault="00EC5D8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15</w:t>
            </w:r>
          </w:p>
        </w:tc>
      </w:tr>
      <w:tr w:rsidR="003677E7" w:rsidRPr="00EC5D8A" w14:paraId="2CF9E876" w14:textId="18FA838F" w:rsidTr="00F278EA">
        <w:tc>
          <w:tcPr>
            <w:tcW w:w="541" w:type="pct"/>
            <w:vMerge w:val="restart"/>
            <w:shd w:val="clear" w:color="auto" w:fill="FFFFFF"/>
            <w:vAlign w:val="center"/>
          </w:tcPr>
          <w:p w14:paraId="43C62C2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4986E9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6D898D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E6B2F3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100228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D39A06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6CBB04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F36E01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740EBE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0A7440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BE8A59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72579C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3BDC50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I11</w:t>
            </w:r>
          </w:p>
        </w:tc>
        <w:tc>
          <w:tcPr>
            <w:tcW w:w="752" w:type="pct"/>
            <w:vMerge w:val="restart"/>
            <w:shd w:val="clear" w:color="auto" w:fill="FFFFFF"/>
            <w:vAlign w:val="center"/>
          </w:tcPr>
          <w:p w14:paraId="5E49BA70" w14:textId="172780CB"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LABORATOR ȘTIINȚE (fizică, chimie, biologie/ multidisciplinare</w:t>
            </w:r>
          </w:p>
          <w:p w14:paraId="4D8243D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2D6A39A" w14:textId="7EF92C08"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7"/>
                <w:id w:val="-1328974769"/>
              </w:sdtPr>
              <w:sdtEndPr/>
              <w:sdtContent>
                <w:r w:rsidR="00127D4C" w:rsidRPr="00EC5D8A">
                  <w:rPr>
                    <w:rFonts w:asciiTheme="minorHAnsi" w:eastAsia="Arial" w:hAnsiTheme="minorHAnsi" w:cstheme="minorHAnsi"/>
                    <w:color w:val="002060"/>
                    <w:sz w:val="20"/>
                    <w:szCs w:val="20"/>
                  </w:rPr>
                  <w:t>O UIP nu poate cere finanțare peste pragul maxim de 30.000 de euro</w:t>
                </w:r>
              </w:sdtContent>
            </w:sdt>
          </w:p>
        </w:tc>
        <w:tc>
          <w:tcPr>
            <w:tcW w:w="2701" w:type="pct"/>
            <w:shd w:val="clear" w:color="auto" w:fill="FFFFFF"/>
            <w:vAlign w:val="center"/>
          </w:tcPr>
          <w:p w14:paraId="0F4F213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Mobilier specific și materiale didactice specifice pentru dotare laborator de științe (fizică, chimie, biologie/ multidisciplinar) din unitatea de învățământ preuniversitar</w:t>
            </w:r>
          </w:p>
          <w:p w14:paraId="69B90AE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7AE3F8E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Cost unitar pentru dotarea  a cel puțin unui laborator de științe (fizică, chimie, biologie/ multidisciplinar)/unitate de învățământ</w:t>
            </w:r>
          </w:p>
          <w:p w14:paraId="16D1F1C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F35D41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564" w:type="pct"/>
            <w:shd w:val="clear" w:color="auto" w:fill="FFFFFF"/>
            <w:vAlign w:val="center"/>
          </w:tcPr>
          <w:p w14:paraId="1F16139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24.000</w:t>
            </w:r>
          </w:p>
        </w:tc>
        <w:tc>
          <w:tcPr>
            <w:tcW w:w="442" w:type="pct"/>
            <w:shd w:val="clear" w:color="auto" w:fill="FFFFFF"/>
            <w:vAlign w:val="center"/>
          </w:tcPr>
          <w:p w14:paraId="5D95B2BB" w14:textId="240C5D3C" w:rsidR="00127D4C" w:rsidRPr="00EC5D8A" w:rsidRDefault="00EC5D8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w:t>
            </w:r>
          </w:p>
        </w:tc>
      </w:tr>
      <w:tr w:rsidR="003677E7" w:rsidRPr="00EC5D8A" w14:paraId="45555F60" w14:textId="52F68919" w:rsidTr="00F278EA">
        <w:tc>
          <w:tcPr>
            <w:tcW w:w="541" w:type="pct"/>
            <w:vMerge/>
            <w:shd w:val="clear" w:color="auto" w:fill="FFFFFF"/>
            <w:vAlign w:val="center"/>
          </w:tcPr>
          <w:p w14:paraId="0A57CC97"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752" w:type="pct"/>
            <w:vMerge/>
            <w:shd w:val="clear" w:color="auto" w:fill="FFFFFF"/>
            <w:vAlign w:val="center"/>
          </w:tcPr>
          <w:p w14:paraId="65506889"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58C74C00" w14:textId="77777777" w:rsidR="00127D4C" w:rsidRPr="00EC5D8A" w:rsidRDefault="00127D4C" w:rsidP="003677E7">
            <w:pPr>
              <w:pBdr>
                <w:top w:val="nil"/>
                <w:left w:val="nil"/>
                <w:bottom w:val="nil"/>
                <w:right w:val="nil"/>
                <w:between w:val="nil"/>
              </w:pBd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 digital pentru dotarea unui laborator de științe din unitatea de învățământ preuniversitar</w:t>
            </w:r>
          </w:p>
          <w:p w14:paraId="70BB7BFB"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390402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Cost unitar/ componentă de digitalizare/ pentru </w:t>
            </w:r>
            <w:r w:rsidRPr="00EC5D8A">
              <w:rPr>
                <w:rFonts w:asciiTheme="minorHAnsi" w:hAnsiTheme="minorHAnsi" w:cstheme="minorHAnsi"/>
                <w:color w:val="002060"/>
                <w:sz w:val="20"/>
                <w:szCs w:val="20"/>
                <w:u w:val="single"/>
              </w:rPr>
              <w:t>minimum 1</w:t>
            </w:r>
            <w:sdt>
              <w:sdtPr>
                <w:rPr>
                  <w:rFonts w:asciiTheme="minorHAnsi" w:hAnsiTheme="minorHAnsi" w:cstheme="minorHAnsi"/>
                  <w:color w:val="002060"/>
                  <w:sz w:val="20"/>
                  <w:szCs w:val="20"/>
                </w:rPr>
                <w:tag w:val="goog_rdk_18"/>
                <w:id w:val="-1551995141"/>
              </w:sdtPr>
              <w:sdtEndPr/>
              <w:sdtContent>
                <w:r w:rsidRPr="00EC5D8A">
                  <w:rPr>
                    <w:rFonts w:asciiTheme="minorHAnsi" w:eastAsia="Arial" w:hAnsiTheme="minorHAnsi" w:cstheme="minorHAnsi"/>
                    <w:color w:val="002060"/>
                    <w:sz w:val="20"/>
                    <w:szCs w:val="20"/>
                  </w:rPr>
                  <w:t xml:space="preserve"> laborator de științe/UIP </w:t>
                </w:r>
              </w:sdtContent>
            </w:sdt>
          </w:p>
          <w:p w14:paraId="2FFAB8B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08D316D" w14:textId="77777777" w:rsidR="00127D4C" w:rsidRPr="00EC5D8A" w:rsidRDefault="00127D4C" w:rsidP="003677E7">
            <w:pP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Se va aloca pentru dotarea laboratoarelor de științe maximum 30.000 euro/UIP, valoare  pentru care trebuie asigurată dotarea a minimum unui laborator de științe (fizică, chimie, biologie/ multidisciplinar)/UIP.</w:t>
            </w:r>
          </w:p>
        </w:tc>
        <w:tc>
          <w:tcPr>
            <w:tcW w:w="564" w:type="pct"/>
            <w:shd w:val="clear" w:color="auto" w:fill="FFFFFF"/>
            <w:vAlign w:val="center"/>
          </w:tcPr>
          <w:p w14:paraId="03AE007D"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6.000</w:t>
            </w:r>
          </w:p>
        </w:tc>
        <w:tc>
          <w:tcPr>
            <w:tcW w:w="442" w:type="pct"/>
            <w:shd w:val="clear" w:color="auto" w:fill="FFFFFF"/>
            <w:vAlign w:val="center"/>
          </w:tcPr>
          <w:p w14:paraId="56F663C4" w14:textId="6DD639C7"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3677E7" w:rsidRPr="00EC5D8A" w14:paraId="2B0CC50C" w14:textId="455E2E52" w:rsidTr="00F278EA">
        <w:tc>
          <w:tcPr>
            <w:tcW w:w="541" w:type="pct"/>
            <w:shd w:val="clear" w:color="auto" w:fill="FFFFFF"/>
            <w:vAlign w:val="center"/>
          </w:tcPr>
          <w:p w14:paraId="7738C6E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83394B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DDDE43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488C56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E090B4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C038CD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F3F2EB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05EEBED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31C6B6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6451A084"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I11</w:t>
            </w:r>
          </w:p>
        </w:tc>
        <w:tc>
          <w:tcPr>
            <w:tcW w:w="752" w:type="pct"/>
            <w:shd w:val="clear" w:color="auto" w:fill="FFFFFF"/>
            <w:vAlign w:val="center"/>
          </w:tcPr>
          <w:p w14:paraId="2A87CE15" w14:textId="77777777" w:rsidR="00127D4C" w:rsidRPr="00EC5D8A" w:rsidRDefault="004A2014"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19"/>
                <w:id w:val="1515655016"/>
              </w:sdtPr>
              <w:sdtEndPr/>
              <w:sdtContent>
                <w:r w:rsidR="00127D4C" w:rsidRPr="00EC5D8A">
                  <w:rPr>
                    <w:rFonts w:asciiTheme="minorHAnsi" w:eastAsia="Arial" w:hAnsiTheme="minorHAnsi" w:cstheme="minorHAnsi"/>
                    <w:color w:val="002060"/>
                    <w:sz w:val="20"/>
                    <w:szCs w:val="20"/>
                  </w:rPr>
                  <w:t>CABINETE ȘCOLAR</w:t>
                </w:r>
              </w:sdtContent>
            </w:sdt>
            <w:r w:rsidR="00127D4C" w:rsidRPr="00EC5D8A">
              <w:rPr>
                <w:rFonts w:asciiTheme="minorHAnsi" w:hAnsiTheme="minorHAnsi" w:cstheme="minorHAnsi"/>
                <w:color w:val="002060"/>
                <w:sz w:val="20"/>
                <w:szCs w:val="20"/>
              </w:rPr>
              <w:t>E/ CABINETE DE ASISTENȚĂ PSIHOPEDAGOGICĂ/ SĂLI DE SPORT</w:t>
            </w:r>
          </w:p>
          <w:p w14:paraId="36F9C53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270F6A55"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56EFDD2"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Fiecare UIP poate cere finanțare pentru maximum câte unul dintre cele 3, după cum urmează: 1 x cabinet școlar, 1 x cabinet de asistență psihopedagogică, 1 x sală de sport.</w:t>
            </w:r>
          </w:p>
          <w:p w14:paraId="5E0C2AF1"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3D84E9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Fiecare UC poate cere finanțare pentru maximum 3 cabinete școlare, la alegere, în funcție de activitatea desfășurată în cadrul respectivei UC.</w:t>
            </w:r>
          </w:p>
        </w:tc>
        <w:tc>
          <w:tcPr>
            <w:tcW w:w="2701" w:type="pct"/>
            <w:shd w:val="clear" w:color="auto" w:fill="FFFFFF"/>
            <w:vAlign w:val="center"/>
          </w:tcPr>
          <w:p w14:paraId="6C4BFE6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Mobilier specific și materiale didactice specifice (obiecte de inventar), inclusiv echipamente digitale, pentru dotare cabinete școlare (inclusiv cabinete de asistență psihopedagogică), pentru dotarea spațiilor cu echipamente și aparatură sportivă, precum și alte materiale didactice specifice desfășurării activităților sportive din sălile de sport</w:t>
            </w:r>
          </w:p>
          <w:p w14:paraId="3A6B7F7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90523F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Se va aloca pentru dotarea cabinetelor,  maxim 30.000 euro,  pentru care trebuie asigurată dotarea a maximum:</w:t>
            </w:r>
          </w:p>
          <w:p w14:paraId="65407AC3" w14:textId="77777777" w:rsidR="00127D4C" w:rsidRPr="00EC5D8A" w:rsidRDefault="00127D4C" w:rsidP="003677E7">
            <w:pPr>
              <w:numPr>
                <w:ilvl w:val="0"/>
                <w:numId w:val="20"/>
              </w:numPr>
              <w:pBdr>
                <w:top w:val="nil"/>
                <w:left w:val="nil"/>
                <w:bottom w:val="nil"/>
                <w:right w:val="nil"/>
                <w:between w:val="nil"/>
              </w:pBdr>
              <w:suppressAutoHyphens w:val="0"/>
              <w:spacing w:after="0" w:line="240" w:lineRule="auto"/>
              <w:ind w:leftChars="-1" w:left="0" w:hangingChars="1" w:hanging="2"/>
              <w:jc w:val="both"/>
              <w:textDirection w:val="btLr"/>
              <w:outlineLvl w:val="0"/>
              <w:rPr>
                <w:rFonts w:asciiTheme="minorHAnsi" w:hAnsiTheme="minorHAnsi" w:cstheme="minorHAnsi"/>
                <w:color w:val="002060"/>
                <w:sz w:val="20"/>
                <w:szCs w:val="20"/>
              </w:rPr>
            </w:pPr>
            <w:r w:rsidRPr="00EC5D8A">
              <w:rPr>
                <w:rFonts w:asciiTheme="minorHAnsi" w:hAnsiTheme="minorHAnsi" w:cstheme="minorHAnsi"/>
                <w:color w:val="002060"/>
                <w:sz w:val="20"/>
                <w:szCs w:val="20"/>
              </w:rPr>
              <w:t>1 cabinet școlar, 1 cabinet asistență psihopedagogică, 1 sală sport, pentru fiecare UIP. În cazul unităților de învățământ speciale, 3 cabinete la alegere, în funcție de nevoi (de ex.: cabinet de asistență/ sprijin/ logopedie/ consiliere/ terapii alternative/ kinetoterapie/ sală de sport etc.)</w:t>
            </w:r>
          </w:p>
          <w:p w14:paraId="75B27D1A"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B764EB9" w14:textId="77777777" w:rsidR="00127D4C" w:rsidRPr="00EC5D8A" w:rsidRDefault="00127D4C" w:rsidP="003677E7">
            <w:pPr>
              <w:numPr>
                <w:ilvl w:val="0"/>
                <w:numId w:val="20"/>
              </w:numPr>
              <w:pBdr>
                <w:top w:val="nil"/>
                <w:left w:val="nil"/>
                <w:bottom w:val="nil"/>
                <w:right w:val="nil"/>
                <w:between w:val="nil"/>
              </w:pBdr>
              <w:suppressAutoHyphens w:val="0"/>
              <w:spacing w:after="0" w:line="240" w:lineRule="auto"/>
              <w:ind w:leftChars="-1" w:left="0" w:hangingChars="1" w:hanging="2"/>
              <w:jc w:val="both"/>
              <w:textDirection w:val="btLr"/>
              <w:outlineLvl w:val="0"/>
              <w:rPr>
                <w:rFonts w:asciiTheme="minorHAnsi" w:hAnsiTheme="minorHAnsi" w:cstheme="minorHAnsi"/>
                <w:color w:val="002060"/>
                <w:sz w:val="20"/>
                <w:szCs w:val="20"/>
              </w:rPr>
            </w:pPr>
            <w:r w:rsidRPr="00EC5D8A">
              <w:rPr>
                <w:rFonts w:asciiTheme="minorHAnsi" w:hAnsiTheme="minorHAnsi" w:cstheme="minorHAnsi"/>
                <w:color w:val="002060"/>
                <w:sz w:val="20"/>
                <w:szCs w:val="20"/>
              </w:rPr>
              <w:t>3 cabinete (inclusiv pe ramură de sportiv), la alegere, în funcție de nevoi și de spațiu disponibil,  pentru fiecare UC eligibilă.</w:t>
            </w:r>
          </w:p>
          <w:p w14:paraId="64B6E7D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564" w:type="pct"/>
            <w:shd w:val="clear" w:color="auto" w:fill="FFFFFF"/>
            <w:vAlign w:val="center"/>
          </w:tcPr>
          <w:p w14:paraId="57E9451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10.000/cabinet/sală de sport dotate integral</w:t>
            </w:r>
          </w:p>
        </w:tc>
        <w:tc>
          <w:tcPr>
            <w:tcW w:w="442" w:type="pct"/>
            <w:shd w:val="clear" w:color="auto" w:fill="FFFFFF"/>
            <w:vAlign w:val="center"/>
          </w:tcPr>
          <w:p w14:paraId="4923CAA4" w14:textId="4E737FB4"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w:t>
            </w:r>
          </w:p>
        </w:tc>
      </w:tr>
      <w:tr w:rsidR="003677E7" w:rsidRPr="00EC5D8A" w14:paraId="2D3B7E94" w14:textId="7D21E106" w:rsidTr="00F278EA">
        <w:tc>
          <w:tcPr>
            <w:tcW w:w="541" w:type="pct"/>
            <w:vMerge w:val="restart"/>
            <w:shd w:val="clear" w:color="auto" w:fill="FFFFFF"/>
            <w:vAlign w:val="center"/>
          </w:tcPr>
          <w:p w14:paraId="23F02598"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EDEEF97"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599A569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10F987F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4FE1309F"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I14</w:t>
            </w:r>
          </w:p>
          <w:p w14:paraId="0D131836"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752" w:type="pct"/>
            <w:vMerge w:val="restart"/>
            <w:shd w:val="clear" w:color="auto" w:fill="FFFFFF"/>
            <w:vAlign w:val="center"/>
          </w:tcPr>
          <w:p w14:paraId="309477EE"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p w14:paraId="37249102" w14:textId="0198A7EB"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ATELIERE DE PRACTICĂ IPT</w:t>
            </w:r>
          </w:p>
          <w:p w14:paraId="10DBDCDC"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Fiecare UIP din rețeaua IPT poate solicita suma maximă de 100.000 de euro pentru dotarea unui atelier de practică.</w:t>
            </w:r>
          </w:p>
        </w:tc>
        <w:tc>
          <w:tcPr>
            <w:tcW w:w="2701" w:type="pct"/>
            <w:shd w:val="clear" w:color="auto" w:fill="FFFFFF"/>
            <w:vAlign w:val="center"/>
          </w:tcPr>
          <w:p w14:paraId="5DB4A34F" w14:textId="7D8D386F" w:rsidR="00127D4C" w:rsidRPr="00EC5D8A" w:rsidRDefault="00930318"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Materiale și echipamente de specialitate pentru dotarea atelierelor de practică/ unitate de  din rețeaua IPT în conformitate cu precizările din Standardele de pregătire profesională în vigoare, asociate calificărilor profesionale școlarizate</w:t>
            </w:r>
          </w:p>
        </w:tc>
        <w:tc>
          <w:tcPr>
            <w:tcW w:w="564" w:type="pct"/>
            <w:shd w:val="clear" w:color="auto" w:fill="FFFFFF"/>
            <w:vAlign w:val="center"/>
          </w:tcPr>
          <w:p w14:paraId="75EA0129"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66.997</w:t>
            </w:r>
          </w:p>
        </w:tc>
        <w:tc>
          <w:tcPr>
            <w:tcW w:w="442" w:type="pct"/>
            <w:shd w:val="clear" w:color="auto" w:fill="FFFFFF"/>
            <w:vAlign w:val="center"/>
          </w:tcPr>
          <w:p w14:paraId="17C28F27" w14:textId="3FF6F255" w:rsidR="00127D4C" w:rsidRPr="00EC5D8A" w:rsidRDefault="00F278EA"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3677E7" w:rsidRPr="00EC5D8A" w14:paraId="6C35798C" w14:textId="1DFA9B45" w:rsidTr="00F278EA">
        <w:tc>
          <w:tcPr>
            <w:tcW w:w="541" w:type="pct"/>
            <w:vMerge/>
            <w:shd w:val="clear" w:color="auto" w:fill="FFFFFF"/>
            <w:vAlign w:val="center"/>
          </w:tcPr>
          <w:p w14:paraId="5E73B0D5"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752" w:type="pct"/>
            <w:vMerge/>
            <w:shd w:val="clear" w:color="auto" w:fill="FFFFFF"/>
            <w:vAlign w:val="center"/>
          </w:tcPr>
          <w:p w14:paraId="1753B6A5" w14:textId="77777777" w:rsidR="00127D4C" w:rsidRPr="00EC5D8A" w:rsidRDefault="00127D4C" w:rsidP="003677E7">
            <w:pPr>
              <w:widowControl w:val="0"/>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p>
        </w:tc>
        <w:tc>
          <w:tcPr>
            <w:tcW w:w="2701" w:type="pct"/>
            <w:shd w:val="clear" w:color="auto" w:fill="FFFFFF"/>
            <w:vAlign w:val="center"/>
          </w:tcPr>
          <w:p w14:paraId="01929490"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Echipamente digitale pentru dotarea atelierelor de practică/ unitate de învătământ IPT din rețeaua IPT</w:t>
            </w:r>
          </w:p>
        </w:tc>
        <w:tc>
          <w:tcPr>
            <w:tcW w:w="564" w:type="pct"/>
            <w:shd w:val="clear" w:color="auto" w:fill="FFFFFF"/>
            <w:vAlign w:val="center"/>
          </w:tcPr>
          <w:p w14:paraId="6F5A09C3" w14:textId="77777777" w:rsidR="00127D4C" w:rsidRPr="00EC5D8A" w:rsidRDefault="00127D4C" w:rsidP="003677E7">
            <w:pPr>
              <w:pBdr>
                <w:top w:val="nil"/>
                <w:left w:val="nil"/>
                <w:bottom w:val="nil"/>
                <w:right w:val="nil"/>
                <w:between w:val="nil"/>
              </w:pBdr>
              <w:spacing w:after="0" w:line="240" w:lineRule="auto"/>
              <w:ind w:hanging="2"/>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33.003</w:t>
            </w:r>
          </w:p>
        </w:tc>
        <w:tc>
          <w:tcPr>
            <w:tcW w:w="442" w:type="pct"/>
            <w:shd w:val="clear" w:color="auto" w:fill="FFFFFF"/>
            <w:vAlign w:val="center"/>
          </w:tcPr>
          <w:p w14:paraId="32236036" w14:textId="77777777" w:rsidR="00127D4C" w:rsidRPr="00EC5D8A" w:rsidRDefault="00127D4C" w:rsidP="00F278EA">
            <w:pPr>
              <w:pBdr>
                <w:top w:val="nil"/>
                <w:left w:val="nil"/>
                <w:bottom w:val="nil"/>
                <w:right w:val="nil"/>
                <w:between w:val="nil"/>
              </w:pBdr>
              <w:spacing w:after="0" w:line="240" w:lineRule="auto"/>
              <w:ind w:hanging="2"/>
              <w:jc w:val="center"/>
              <w:rPr>
                <w:rFonts w:asciiTheme="minorHAnsi" w:hAnsiTheme="minorHAnsi" w:cstheme="minorHAnsi"/>
                <w:color w:val="002060"/>
                <w:sz w:val="20"/>
                <w:szCs w:val="20"/>
              </w:rPr>
            </w:pPr>
          </w:p>
        </w:tc>
      </w:tr>
    </w:tbl>
    <w:p w14:paraId="7694AA89" w14:textId="77777777" w:rsidR="00C067A3" w:rsidRPr="00F5781D" w:rsidRDefault="00C067A3"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p w14:paraId="396EB61D" w14:textId="77777777" w:rsidR="00C067A3" w:rsidRPr="00F5781D" w:rsidRDefault="00C067A3" w:rsidP="003677E7">
      <w:pPr>
        <w:keepNext/>
        <w:keepLines/>
        <w:spacing w:after="0" w:line="240" w:lineRule="auto"/>
        <w:jc w:val="both"/>
        <w:outlineLvl w:val="0"/>
        <w:rPr>
          <w:rFonts w:asciiTheme="minorHAnsi" w:eastAsiaTheme="majorEastAsia" w:hAnsiTheme="minorHAnsi" w:cstheme="minorHAnsi"/>
          <w:color w:val="002060"/>
          <w:sz w:val="20"/>
          <w:szCs w:val="20"/>
          <w:highlight w:val="yellow"/>
        </w:rPr>
      </w:pPr>
    </w:p>
    <w:p w14:paraId="20151ADA" w14:textId="77777777" w:rsidR="00B40CFC" w:rsidRPr="00EC5D8A" w:rsidRDefault="00B40CFC" w:rsidP="003677E7">
      <w:pPr>
        <w:keepNext/>
        <w:keepLines/>
        <w:spacing w:after="0" w:line="240" w:lineRule="auto"/>
        <w:jc w:val="both"/>
        <w:outlineLvl w:val="0"/>
        <w:rPr>
          <w:rFonts w:asciiTheme="minorHAnsi" w:eastAsiaTheme="majorEastAsia" w:hAnsiTheme="minorHAnsi" w:cstheme="minorHAnsi"/>
          <w:color w:val="002060"/>
          <w:sz w:val="20"/>
          <w:szCs w:val="20"/>
        </w:rPr>
      </w:pPr>
      <w:bookmarkStart w:id="34" w:name="_heading=h.1ci93xb" w:colFirst="0" w:colLast="0"/>
      <w:bookmarkEnd w:id="34"/>
      <w:r w:rsidRPr="00EC5D8A">
        <w:rPr>
          <w:rFonts w:asciiTheme="minorHAnsi" w:eastAsiaTheme="majorEastAsia" w:hAnsiTheme="minorHAnsi" w:cstheme="minorHAnsi"/>
          <w:color w:val="002060"/>
          <w:sz w:val="20"/>
          <w:szCs w:val="20"/>
        </w:rPr>
        <w:t xml:space="preserve">BUGETUL PROIECTULUI </w:t>
      </w:r>
    </w:p>
    <w:p w14:paraId="006FD8D8" w14:textId="7273A1F3" w:rsidR="00B40CFC" w:rsidRPr="00F5781D" w:rsidRDefault="00B40CFC" w:rsidP="003677E7">
      <w:pPr>
        <w:spacing w:after="0" w:line="240" w:lineRule="auto"/>
        <w:jc w:val="both"/>
        <w:rPr>
          <w:rFonts w:asciiTheme="minorHAnsi" w:hAnsiTheme="minorHAnsi" w:cstheme="minorHAnsi"/>
          <w:color w:val="002060"/>
          <w:sz w:val="20"/>
          <w:szCs w:val="20"/>
          <w:highlight w:val="yellow"/>
        </w:rPr>
      </w:pPr>
    </w:p>
    <w:tbl>
      <w:tblPr>
        <w:tblW w:w="1389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44"/>
        <w:gridCol w:w="2827"/>
        <w:gridCol w:w="775"/>
        <w:gridCol w:w="1300"/>
        <w:gridCol w:w="1425"/>
        <w:gridCol w:w="1505"/>
        <w:gridCol w:w="1451"/>
        <w:gridCol w:w="1646"/>
        <w:gridCol w:w="1419"/>
      </w:tblGrid>
      <w:tr w:rsidR="003677E7" w:rsidRPr="00EC5D8A" w14:paraId="738ED9C8" w14:textId="77777777" w:rsidTr="00667A00">
        <w:trPr>
          <w:trHeight w:val="1372"/>
          <w:tblHeader/>
        </w:trPr>
        <w:tc>
          <w:tcPr>
            <w:tcW w:w="1544" w:type="dxa"/>
            <w:shd w:val="clear" w:color="auto" w:fill="FFFFFF"/>
            <w:vAlign w:val="center"/>
          </w:tcPr>
          <w:bookmarkStart w:id="35" w:name="_Hlk127099448"/>
          <w:p w14:paraId="2A7E9BC3" w14:textId="77777777" w:rsidR="007D31B4" w:rsidRPr="00EC5D8A" w:rsidRDefault="004A2014" w:rsidP="003677E7">
            <w:pPr>
              <w:spacing w:after="0" w:line="240" w:lineRule="auto"/>
              <w:ind w:hanging="2"/>
              <w:jc w:val="center"/>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34"/>
                <w:id w:val="45501526"/>
              </w:sdtPr>
              <w:sdtEndPr/>
              <w:sdtContent>
                <w:r w:rsidR="007D31B4" w:rsidRPr="00EC5D8A">
                  <w:rPr>
                    <w:rFonts w:asciiTheme="minorHAnsi" w:eastAsia="Arial" w:hAnsiTheme="minorHAnsi" w:cstheme="minorHAnsi"/>
                    <w:color w:val="002060"/>
                    <w:sz w:val="20"/>
                    <w:szCs w:val="20"/>
                  </w:rPr>
                  <w:t>Investiția</w:t>
                </w:r>
              </w:sdtContent>
            </w:sdt>
          </w:p>
        </w:tc>
        <w:tc>
          <w:tcPr>
            <w:tcW w:w="0" w:type="auto"/>
            <w:shd w:val="clear" w:color="auto" w:fill="FFFFFF"/>
            <w:vAlign w:val="center"/>
          </w:tcPr>
          <w:p w14:paraId="562A4641" w14:textId="77777777" w:rsidR="007D31B4" w:rsidRPr="00EC5D8A" w:rsidRDefault="004A2014" w:rsidP="003677E7">
            <w:pPr>
              <w:spacing w:after="0" w:line="240" w:lineRule="auto"/>
              <w:ind w:hanging="2"/>
              <w:jc w:val="center"/>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35"/>
                <w:id w:val="-788742344"/>
              </w:sdtPr>
              <w:sdtEndPr/>
              <w:sdtContent>
                <w:r w:rsidR="007D31B4" w:rsidRPr="00EC5D8A">
                  <w:rPr>
                    <w:rFonts w:asciiTheme="minorHAnsi" w:eastAsia="Arial" w:hAnsiTheme="minorHAnsi" w:cstheme="minorHAnsi"/>
                    <w:color w:val="002060"/>
                    <w:sz w:val="20"/>
                    <w:szCs w:val="20"/>
                  </w:rPr>
                  <w:t>Tip achiziție</w:t>
                </w:r>
              </w:sdtContent>
            </w:sdt>
          </w:p>
        </w:tc>
        <w:tc>
          <w:tcPr>
            <w:tcW w:w="0" w:type="auto"/>
            <w:shd w:val="clear" w:color="auto" w:fill="FFFFFF"/>
            <w:vAlign w:val="center"/>
          </w:tcPr>
          <w:p w14:paraId="2ED61138"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Nr. bucăți</w:t>
            </w:r>
          </w:p>
        </w:tc>
        <w:tc>
          <w:tcPr>
            <w:tcW w:w="0" w:type="auto"/>
            <w:shd w:val="clear" w:color="auto" w:fill="FFFFFF"/>
            <w:vAlign w:val="center"/>
          </w:tcPr>
          <w:p w14:paraId="655F5082" w14:textId="77777777" w:rsidR="007D31B4" w:rsidRPr="00EC5D8A" w:rsidRDefault="004A2014" w:rsidP="003677E7">
            <w:pPr>
              <w:spacing w:after="0" w:line="240" w:lineRule="auto"/>
              <w:ind w:hanging="2"/>
              <w:jc w:val="center"/>
              <w:rPr>
                <w:rFonts w:asciiTheme="minorHAnsi" w:hAnsiTheme="minorHAnsi" w:cstheme="minorHAnsi"/>
                <w:color w:val="002060"/>
                <w:sz w:val="20"/>
                <w:szCs w:val="20"/>
              </w:rPr>
            </w:pPr>
            <w:sdt>
              <w:sdtPr>
                <w:rPr>
                  <w:rFonts w:asciiTheme="minorHAnsi" w:hAnsiTheme="minorHAnsi" w:cstheme="minorHAnsi"/>
                  <w:color w:val="002060"/>
                  <w:sz w:val="20"/>
                  <w:szCs w:val="20"/>
                </w:rPr>
                <w:tag w:val="goog_rdk_37"/>
                <w:id w:val="1128900197"/>
              </w:sdtPr>
              <w:sdtEndPr/>
              <w:sdtContent>
                <w:r w:rsidR="007D31B4" w:rsidRPr="00EC5D8A">
                  <w:rPr>
                    <w:rFonts w:asciiTheme="minorHAnsi" w:eastAsia="Arial" w:hAnsiTheme="minorHAnsi" w:cstheme="minorHAnsi"/>
                    <w:color w:val="002060"/>
                    <w:sz w:val="20"/>
                    <w:szCs w:val="20"/>
                  </w:rPr>
                  <w:t>Cost unitar /tip investiție</w:t>
                </w:r>
              </w:sdtContent>
            </w:sdt>
          </w:p>
          <w:p w14:paraId="14A069CA"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lei, fără TVA </w:t>
            </w:r>
          </w:p>
          <w:p w14:paraId="690726B3"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52648355"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Valoare eligibilă PNRR fără TVA (LEI)</w:t>
            </w:r>
          </w:p>
        </w:tc>
        <w:tc>
          <w:tcPr>
            <w:tcW w:w="0" w:type="auto"/>
            <w:shd w:val="clear" w:color="auto" w:fill="FFFFFF"/>
            <w:vAlign w:val="center"/>
          </w:tcPr>
          <w:p w14:paraId="750F39B4"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TVA aferenta cheltuielilor eligibile (LEI)</w:t>
            </w:r>
          </w:p>
        </w:tc>
        <w:tc>
          <w:tcPr>
            <w:tcW w:w="0" w:type="auto"/>
            <w:shd w:val="clear" w:color="auto" w:fill="FFFFFF"/>
            <w:vAlign w:val="center"/>
          </w:tcPr>
          <w:p w14:paraId="6425A8D2"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Valoare neeligibilă fără TVA</w:t>
            </w:r>
            <w:r w:rsidRPr="00EC5D8A">
              <w:rPr>
                <w:rFonts w:asciiTheme="minorHAnsi" w:hAnsiTheme="minorHAnsi" w:cstheme="minorHAnsi"/>
                <w:color w:val="002060"/>
                <w:sz w:val="20"/>
                <w:szCs w:val="20"/>
              </w:rPr>
              <w:tab/>
            </w:r>
            <w:r w:rsidRPr="00EC5D8A">
              <w:rPr>
                <w:rFonts w:asciiTheme="minorHAnsi" w:hAnsiTheme="minorHAnsi" w:cstheme="minorHAnsi"/>
                <w:color w:val="002060"/>
                <w:sz w:val="20"/>
                <w:szCs w:val="20"/>
              </w:rPr>
              <w:tab/>
            </w:r>
          </w:p>
        </w:tc>
        <w:tc>
          <w:tcPr>
            <w:tcW w:w="1646" w:type="dxa"/>
            <w:shd w:val="clear" w:color="auto" w:fill="FFFFFF"/>
            <w:vAlign w:val="center"/>
          </w:tcPr>
          <w:p w14:paraId="13CA7900"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Valoare TVA  aferenta cheltuielilor neeligibile</w:t>
            </w:r>
          </w:p>
        </w:tc>
        <w:tc>
          <w:tcPr>
            <w:tcW w:w="1419" w:type="dxa"/>
            <w:shd w:val="clear" w:color="auto" w:fill="FFFFFF"/>
            <w:vAlign w:val="center"/>
          </w:tcPr>
          <w:p w14:paraId="5990C060"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Total neeligibil</w:t>
            </w:r>
          </w:p>
          <w:p w14:paraId="213118BD"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p>
        </w:tc>
      </w:tr>
      <w:tr w:rsidR="003677E7" w:rsidRPr="00EC5D8A" w14:paraId="3338587F" w14:textId="77777777" w:rsidTr="00667A00">
        <w:trPr>
          <w:trHeight w:val="395"/>
          <w:tblHeader/>
        </w:trPr>
        <w:tc>
          <w:tcPr>
            <w:tcW w:w="1544" w:type="dxa"/>
            <w:shd w:val="clear" w:color="auto" w:fill="FFFFFF"/>
            <w:vAlign w:val="center"/>
          </w:tcPr>
          <w:p w14:paraId="4A45C6AA"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71E34F15"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385DC4FA"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1</w:t>
            </w:r>
          </w:p>
        </w:tc>
        <w:tc>
          <w:tcPr>
            <w:tcW w:w="0" w:type="auto"/>
            <w:shd w:val="clear" w:color="auto" w:fill="FFFFFF"/>
            <w:vAlign w:val="center"/>
          </w:tcPr>
          <w:p w14:paraId="005A777A"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2</w:t>
            </w:r>
          </w:p>
        </w:tc>
        <w:tc>
          <w:tcPr>
            <w:tcW w:w="0" w:type="auto"/>
            <w:shd w:val="clear" w:color="auto" w:fill="FFFFFF"/>
            <w:vAlign w:val="center"/>
          </w:tcPr>
          <w:p w14:paraId="29A62FD4"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3= 1x2</w:t>
            </w:r>
          </w:p>
        </w:tc>
        <w:tc>
          <w:tcPr>
            <w:tcW w:w="0" w:type="auto"/>
            <w:shd w:val="clear" w:color="auto" w:fill="FFFFFF"/>
            <w:vAlign w:val="center"/>
          </w:tcPr>
          <w:p w14:paraId="6785ADCF"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4</w:t>
            </w:r>
          </w:p>
        </w:tc>
        <w:tc>
          <w:tcPr>
            <w:tcW w:w="0" w:type="auto"/>
            <w:shd w:val="clear" w:color="auto" w:fill="FFFFFF"/>
            <w:vAlign w:val="center"/>
          </w:tcPr>
          <w:p w14:paraId="0E69C59B"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5</w:t>
            </w:r>
          </w:p>
        </w:tc>
        <w:tc>
          <w:tcPr>
            <w:tcW w:w="1646" w:type="dxa"/>
            <w:shd w:val="clear" w:color="auto" w:fill="FFFFFF"/>
            <w:vAlign w:val="center"/>
          </w:tcPr>
          <w:p w14:paraId="0ACE71E6"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6</w:t>
            </w:r>
          </w:p>
        </w:tc>
        <w:tc>
          <w:tcPr>
            <w:tcW w:w="1419" w:type="dxa"/>
            <w:shd w:val="clear" w:color="auto" w:fill="FFFFFF"/>
            <w:vAlign w:val="center"/>
          </w:tcPr>
          <w:p w14:paraId="2CF44CF0" w14:textId="77777777" w:rsidR="007D31B4" w:rsidRPr="00EC5D8A" w:rsidRDefault="007D31B4" w:rsidP="003677E7">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5+6</w:t>
            </w:r>
          </w:p>
        </w:tc>
      </w:tr>
      <w:tr w:rsidR="00201A78" w:rsidRPr="00EC5D8A" w14:paraId="38303050" w14:textId="77777777" w:rsidTr="00667A00">
        <w:trPr>
          <w:trHeight w:val="557"/>
        </w:trPr>
        <w:tc>
          <w:tcPr>
            <w:tcW w:w="1544" w:type="dxa"/>
            <w:shd w:val="clear" w:color="auto" w:fill="FFFFFF"/>
            <w:vAlign w:val="center"/>
          </w:tcPr>
          <w:p w14:paraId="13A7DAA7" w14:textId="77777777" w:rsidR="00201A78" w:rsidRPr="00667A00" w:rsidRDefault="00201A78" w:rsidP="00201A78">
            <w:pPr>
              <w:spacing w:after="0" w:line="240" w:lineRule="auto"/>
              <w:ind w:hanging="2"/>
              <w:jc w:val="center"/>
              <w:rPr>
                <w:rFonts w:asciiTheme="minorHAnsi" w:hAnsiTheme="minorHAnsi" w:cstheme="minorHAnsi"/>
                <w:color w:val="002060"/>
                <w:sz w:val="20"/>
                <w:szCs w:val="20"/>
              </w:rPr>
            </w:pPr>
            <w:bookmarkStart w:id="36" w:name="_Hlk127124545"/>
            <w:bookmarkStart w:id="37" w:name="_Hlk127124875"/>
            <w:r w:rsidRPr="00667A00">
              <w:rPr>
                <w:rFonts w:asciiTheme="minorHAnsi" w:hAnsiTheme="minorHAnsi" w:cstheme="minorHAnsi"/>
                <w:color w:val="002060"/>
                <w:sz w:val="20"/>
                <w:szCs w:val="20"/>
              </w:rPr>
              <w:t xml:space="preserve">I9 </w:t>
            </w:r>
          </w:p>
        </w:tc>
        <w:tc>
          <w:tcPr>
            <w:tcW w:w="0" w:type="auto"/>
            <w:shd w:val="clear" w:color="auto" w:fill="FFFFFF"/>
            <w:vAlign w:val="center"/>
          </w:tcPr>
          <w:p w14:paraId="297BFC54" w14:textId="77777777" w:rsidR="00201A78" w:rsidRPr="00667A00" w:rsidRDefault="00201A78" w:rsidP="00201A78">
            <w:pPr>
              <w:spacing w:after="0" w:line="240" w:lineRule="auto"/>
              <w:jc w:val="both"/>
              <w:rPr>
                <w:rFonts w:asciiTheme="minorHAnsi" w:hAnsiTheme="minorHAnsi" w:cstheme="minorHAnsi"/>
                <w:iCs/>
                <w:color w:val="002060"/>
                <w:sz w:val="20"/>
                <w:szCs w:val="20"/>
              </w:rPr>
            </w:pPr>
            <w:r w:rsidRPr="00667A00">
              <w:rPr>
                <w:rFonts w:asciiTheme="minorHAnsi" w:hAnsiTheme="minorHAnsi" w:cstheme="minorHAnsi"/>
                <w:iCs/>
                <w:color w:val="002060"/>
                <w:sz w:val="20"/>
                <w:szCs w:val="20"/>
              </w:rPr>
              <w:t>LABORATOR DE INFORMATICĂ (UIP)</w:t>
            </w:r>
          </w:p>
        </w:tc>
        <w:tc>
          <w:tcPr>
            <w:tcW w:w="0" w:type="auto"/>
            <w:shd w:val="clear" w:color="auto" w:fill="FFFFFF"/>
            <w:vAlign w:val="center"/>
          </w:tcPr>
          <w:p w14:paraId="148BFD2F" w14:textId="77777777" w:rsidR="00201A78" w:rsidRPr="00EC5D8A" w:rsidRDefault="00201A78" w:rsidP="00201A78">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597C9F4E" w14:textId="23ACAB0E" w:rsidR="00201A78" w:rsidRPr="00667A00" w:rsidRDefault="00667A00" w:rsidP="00201A78">
            <w:pPr>
              <w:spacing w:after="0" w:line="240" w:lineRule="auto"/>
              <w:ind w:hanging="2"/>
              <w:jc w:val="center"/>
              <w:rPr>
                <w:rFonts w:asciiTheme="minorHAnsi" w:hAnsiTheme="minorHAnsi" w:cstheme="minorHAnsi"/>
                <w:b/>
                <w:bCs/>
                <w:color w:val="002060"/>
                <w:sz w:val="20"/>
                <w:szCs w:val="20"/>
              </w:rPr>
            </w:pPr>
            <w:r w:rsidRPr="00667A00">
              <w:rPr>
                <w:rFonts w:asciiTheme="minorHAnsi" w:hAnsiTheme="minorHAnsi" w:cstheme="minorHAnsi"/>
                <w:b/>
                <w:bCs/>
                <w:color w:val="002060"/>
                <w:sz w:val="20"/>
                <w:szCs w:val="20"/>
              </w:rPr>
              <w:t>22.540,20</w:t>
            </w:r>
          </w:p>
        </w:tc>
        <w:tc>
          <w:tcPr>
            <w:tcW w:w="0" w:type="auto"/>
            <w:shd w:val="clear" w:color="auto" w:fill="FFFFFF"/>
            <w:vAlign w:val="center"/>
          </w:tcPr>
          <w:p w14:paraId="1CF86C1F" w14:textId="00AAE70E" w:rsidR="00201A78" w:rsidRPr="00667A00" w:rsidRDefault="00667A00" w:rsidP="00201A78">
            <w:pPr>
              <w:spacing w:after="0" w:line="240" w:lineRule="auto"/>
              <w:ind w:hanging="2"/>
              <w:jc w:val="center"/>
              <w:rPr>
                <w:rFonts w:asciiTheme="minorHAnsi" w:hAnsiTheme="minorHAnsi" w:cstheme="minorHAnsi"/>
                <w:b/>
                <w:bCs/>
                <w:color w:val="002060"/>
                <w:sz w:val="20"/>
                <w:szCs w:val="20"/>
              </w:rPr>
            </w:pPr>
            <w:r w:rsidRPr="00667A00">
              <w:rPr>
                <w:rFonts w:asciiTheme="minorHAnsi" w:hAnsiTheme="minorHAnsi" w:cstheme="minorHAnsi"/>
                <w:b/>
                <w:bCs/>
                <w:color w:val="002060"/>
                <w:sz w:val="20"/>
                <w:szCs w:val="20"/>
              </w:rPr>
              <w:t>88.540,20</w:t>
            </w:r>
          </w:p>
        </w:tc>
        <w:tc>
          <w:tcPr>
            <w:tcW w:w="0" w:type="auto"/>
            <w:shd w:val="clear" w:color="auto" w:fill="FFFFFF"/>
            <w:vAlign w:val="center"/>
          </w:tcPr>
          <w:p w14:paraId="0158B39D" w14:textId="6148A1F3" w:rsidR="00201A78" w:rsidRPr="00667A00" w:rsidRDefault="00667A00" w:rsidP="00201A78">
            <w:pPr>
              <w:spacing w:after="0" w:line="240" w:lineRule="auto"/>
              <w:ind w:hanging="2"/>
              <w:jc w:val="center"/>
              <w:rPr>
                <w:rFonts w:asciiTheme="minorHAnsi" w:hAnsiTheme="minorHAnsi" w:cstheme="minorHAnsi"/>
                <w:b/>
                <w:bCs/>
                <w:color w:val="1F3864" w:themeColor="accent1" w:themeShade="80"/>
                <w:sz w:val="20"/>
                <w:szCs w:val="20"/>
              </w:rPr>
            </w:pPr>
            <w:r w:rsidRPr="00667A00">
              <w:rPr>
                <w:rFonts w:asciiTheme="minorHAnsi" w:hAnsiTheme="minorHAnsi" w:cstheme="minorHAnsi"/>
                <w:b/>
                <w:bCs/>
                <w:color w:val="1F3864" w:themeColor="accent1" w:themeShade="80"/>
                <w:sz w:val="20"/>
                <w:szCs w:val="20"/>
              </w:rPr>
              <w:t>16.822,64</w:t>
            </w:r>
          </w:p>
        </w:tc>
        <w:tc>
          <w:tcPr>
            <w:tcW w:w="0" w:type="auto"/>
            <w:shd w:val="clear" w:color="auto" w:fill="FFFFFF"/>
            <w:vAlign w:val="center"/>
          </w:tcPr>
          <w:p w14:paraId="42EF330D" w14:textId="77777777" w:rsidR="00201A78" w:rsidRPr="00EC5D8A" w:rsidRDefault="00201A78" w:rsidP="00201A78">
            <w:pPr>
              <w:spacing w:after="0" w:line="240" w:lineRule="auto"/>
              <w:ind w:hanging="2"/>
              <w:jc w:val="center"/>
              <w:rPr>
                <w:rFonts w:asciiTheme="minorHAnsi" w:hAnsiTheme="minorHAnsi" w:cstheme="minorHAnsi"/>
                <w:color w:val="002060"/>
                <w:sz w:val="20"/>
                <w:szCs w:val="20"/>
                <w:highlight w:val="yellow"/>
              </w:rPr>
            </w:pPr>
          </w:p>
        </w:tc>
        <w:tc>
          <w:tcPr>
            <w:tcW w:w="1646" w:type="dxa"/>
            <w:shd w:val="clear" w:color="auto" w:fill="FFFFFF"/>
            <w:vAlign w:val="center"/>
          </w:tcPr>
          <w:p w14:paraId="6D864938" w14:textId="77777777" w:rsidR="00201A78" w:rsidRPr="00EC5D8A" w:rsidRDefault="00201A78" w:rsidP="00201A78">
            <w:pPr>
              <w:spacing w:after="0" w:line="240" w:lineRule="auto"/>
              <w:ind w:hanging="2"/>
              <w:jc w:val="center"/>
              <w:rPr>
                <w:rFonts w:asciiTheme="minorHAnsi" w:hAnsiTheme="minorHAnsi" w:cstheme="minorHAnsi"/>
                <w:color w:val="002060"/>
                <w:sz w:val="20"/>
                <w:szCs w:val="20"/>
                <w:highlight w:val="yellow"/>
              </w:rPr>
            </w:pPr>
          </w:p>
        </w:tc>
        <w:tc>
          <w:tcPr>
            <w:tcW w:w="1419" w:type="dxa"/>
            <w:shd w:val="clear" w:color="auto" w:fill="FFFFFF"/>
            <w:vAlign w:val="center"/>
          </w:tcPr>
          <w:p w14:paraId="53B3EA4B" w14:textId="77777777" w:rsidR="00201A78" w:rsidRPr="00EC5D8A" w:rsidRDefault="00201A78" w:rsidP="00201A78">
            <w:pPr>
              <w:spacing w:after="0" w:line="240" w:lineRule="auto"/>
              <w:ind w:hanging="2"/>
              <w:jc w:val="center"/>
              <w:rPr>
                <w:rFonts w:asciiTheme="minorHAnsi" w:hAnsiTheme="minorHAnsi" w:cstheme="minorHAnsi"/>
                <w:color w:val="002060"/>
                <w:sz w:val="20"/>
                <w:szCs w:val="20"/>
                <w:highlight w:val="yellow"/>
              </w:rPr>
            </w:pPr>
          </w:p>
        </w:tc>
      </w:tr>
      <w:bookmarkEnd w:id="36"/>
      <w:bookmarkEnd w:id="37"/>
      <w:tr w:rsidR="00201A78" w:rsidRPr="00EC5D8A" w14:paraId="65DC3B32" w14:textId="77777777" w:rsidTr="00667A00">
        <w:trPr>
          <w:trHeight w:val="77"/>
        </w:trPr>
        <w:tc>
          <w:tcPr>
            <w:tcW w:w="1544" w:type="dxa"/>
            <w:shd w:val="clear" w:color="auto" w:fill="FFFFFF"/>
            <w:vAlign w:val="center"/>
          </w:tcPr>
          <w:p w14:paraId="2BBA4A93" w14:textId="77777777" w:rsidR="00201A78" w:rsidRPr="00667A00" w:rsidRDefault="00201A78" w:rsidP="00201A78">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24CBB741" w14:textId="77777777" w:rsidR="00201A78" w:rsidRPr="00667A00" w:rsidRDefault="00201A78" w:rsidP="00201A78">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o tablă interactivă + suport</w:t>
            </w:r>
          </w:p>
        </w:tc>
        <w:tc>
          <w:tcPr>
            <w:tcW w:w="0" w:type="auto"/>
            <w:shd w:val="clear" w:color="auto" w:fill="FFFFFF"/>
            <w:vAlign w:val="center"/>
          </w:tcPr>
          <w:p w14:paraId="364207E3" w14:textId="2691DE8E" w:rsidR="00201A78" w:rsidRPr="00667A00" w:rsidRDefault="00667A00" w:rsidP="00201A78">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1</w:t>
            </w:r>
          </w:p>
        </w:tc>
        <w:tc>
          <w:tcPr>
            <w:tcW w:w="0" w:type="auto"/>
            <w:shd w:val="clear" w:color="auto" w:fill="FFFFFF" w:themeFill="background1"/>
            <w:vAlign w:val="center"/>
          </w:tcPr>
          <w:p w14:paraId="1E35700D" w14:textId="4484BC27"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12.790,20</w:t>
            </w:r>
          </w:p>
        </w:tc>
        <w:tc>
          <w:tcPr>
            <w:tcW w:w="0" w:type="auto"/>
            <w:shd w:val="clear" w:color="auto" w:fill="FFFFFF" w:themeFill="background1"/>
            <w:vAlign w:val="center"/>
          </w:tcPr>
          <w:p w14:paraId="03185B5F" w14:textId="6928315B"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12.790,20</w:t>
            </w:r>
          </w:p>
        </w:tc>
        <w:tc>
          <w:tcPr>
            <w:tcW w:w="0" w:type="auto"/>
            <w:shd w:val="clear" w:color="auto" w:fill="FFFFFF" w:themeFill="background1"/>
            <w:vAlign w:val="center"/>
          </w:tcPr>
          <w:p w14:paraId="58760B46" w14:textId="7DFC463D"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2.430,14</w:t>
            </w:r>
          </w:p>
        </w:tc>
        <w:tc>
          <w:tcPr>
            <w:tcW w:w="0" w:type="auto"/>
            <w:shd w:val="clear" w:color="auto" w:fill="FFFFFF" w:themeFill="background1"/>
            <w:vAlign w:val="center"/>
          </w:tcPr>
          <w:p w14:paraId="439B6C60" w14:textId="6AA86BBA"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3C997797" w14:textId="19348A7A"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668DB817" w14:textId="05C99D9D"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201A78" w:rsidRPr="00EC5D8A" w14:paraId="6FF27C72" w14:textId="77777777" w:rsidTr="00667A00">
        <w:trPr>
          <w:trHeight w:val="77"/>
        </w:trPr>
        <w:tc>
          <w:tcPr>
            <w:tcW w:w="1544" w:type="dxa"/>
            <w:shd w:val="clear" w:color="auto" w:fill="FFFFFF"/>
            <w:vAlign w:val="center"/>
          </w:tcPr>
          <w:p w14:paraId="4CD7DC22" w14:textId="77777777" w:rsidR="00201A78" w:rsidRPr="00667A00" w:rsidRDefault="00201A78" w:rsidP="00201A78">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024DE92" w14:textId="0E7C8F59" w:rsidR="00201A78" w:rsidRPr="00667A00" w:rsidRDefault="00201A78" w:rsidP="00201A78">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 xml:space="preserve">sisteme de tip desktop cu monitor </w:t>
            </w:r>
          </w:p>
        </w:tc>
        <w:tc>
          <w:tcPr>
            <w:tcW w:w="0" w:type="auto"/>
            <w:shd w:val="clear" w:color="auto" w:fill="FFFFFF"/>
            <w:vAlign w:val="center"/>
          </w:tcPr>
          <w:p w14:paraId="717B2ED3" w14:textId="01D3EC8F" w:rsidR="00201A78" w:rsidRPr="00667A00" w:rsidRDefault="00667A00" w:rsidP="00201A78">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21</w:t>
            </w:r>
          </w:p>
        </w:tc>
        <w:tc>
          <w:tcPr>
            <w:tcW w:w="0" w:type="auto"/>
            <w:shd w:val="clear" w:color="auto" w:fill="FFFFFF" w:themeFill="background1"/>
            <w:vAlign w:val="center"/>
          </w:tcPr>
          <w:p w14:paraId="1DC03FCD" w14:textId="432910F5"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3.300,00</w:t>
            </w:r>
          </w:p>
        </w:tc>
        <w:tc>
          <w:tcPr>
            <w:tcW w:w="0" w:type="auto"/>
            <w:shd w:val="clear" w:color="auto" w:fill="FFFFFF" w:themeFill="background1"/>
            <w:vAlign w:val="center"/>
          </w:tcPr>
          <w:p w14:paraId="735C6BB8" w14:textId="6689C76D"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69.300,00</w:t>
            </w:r>
          </w:p>
        </w:tc>
        <w:tc>
          <w:tcPr>
            <w:tcW w:w="0" w:type="auto"/>
            <w:shd w:val="clear" w:color="auto" w:fill="FFFFFF" w:themeFill="background1"/>
            <w:vAlign w:val="center"/>
          </w:tcPr>
          <w:p w14:paraId="3B9D604A" w14:textId="26886418" w:rsidR="00201A78" w:rsidRPr="00667A00" w:rsidRDefault="00667A00" w:rsidP="00201A78">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13.167,00</w:t>
            </w:r>
          </w:p>
        </w:tc>
        <w:tc>
          <w:tcPr>
            <w:tcW w:w="0" w:type="auto"/>
            <w:shd w:val="clear" w:color="auto" w:fill="FFFFFF" w:themeFill="background1"/>
            <w:vAlign w:val="center"/>
          </w:tcPr>
          <w:p w14:paraId="1F83C6D5" w14:textId="0A9DBC6C"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1D6FABF4" w14:textId="0FB137A6"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6024698F" w14:textId="22B051F9" w:rsidR="00201A78" w:rsidRPr="00EC5D8A" w:rsidRDefault="00201A78" w:rsidP="00201A78">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4932B47C" w14:textId="77777777" w:rsidTr="00667A00">
        <w:trPr>
          <w:trHeight w:val="77"/>
        </w:trPr>
        <w:tc>
          <w:tcPr>
            <w:tcW w:w="1544" w:type="dxa"/>
            <w:shd w:val="clear" w:color="auto" w:fill="FFFFFF"/>
            <w:vAlign w:val="center"/>
          </w:tcPr>
          <w:p w14:paraId="1E0070F7"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1FA8388" w14:textId="55252EAD"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laptop</w:t>
            </w:r>
          </w:p>
        </w:tc>
        <w:tc>
          <w:tcPr>
            <w:tcW w:w="0" w:type="auto"/>
            <w:shd w:val="clear" w:color="auto" w:fill="FFFFFF"/>
            <w:vAlign w:val="center"/>
          </w:tcPr>
          <w:p w14:paraId="5294BD0A" w14:textId="3A26D9C1"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2F251129" w14:textId="7436005B"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2.300,00</w:t>
            </w:r>
          </w:p>
        </w:tc>
        <w:tc>
          <w:tcPr>
            <w:tcW w:w="0" w:type="auto"/>
            <w:shd w:val="clear" w:color="auto" w:fill="FFFFFF" w:themeFill="background1"/>
            <w:vAlign w:val="center"/>
          </w:tcPr>
          <w:p w14:paraId="3C101448" w14:textId="10F28A25"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2.300,00</w:t>
            </w:r>
          </w:p>
        </w:tc>
        <w:tc>
          <w:tcPr>
            <w:tcW w:w="0" w:type="auto"/>
            <w:shd w:val="clear" w:color="auto" w:fill="FFFFFF" w:themeFill="background1"/>
            <w:vAlign w:val="center"/>
          </w:tcPr>
          <w:p w14:paraId="4FE6E572" w14:textId="77EB1C6C"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437,00</w:t>
            </w:r>
          </w:p>
        </w:tc>
        <w:tc>
          <w:tcPr>
            <w:tcW w:w="0" w:type="auto"/>
            <w:shd w:val="clear" w:color="auto" w:fill="FFFFFF" w:themeFill="background1"/>
            <w:vAlign w:val="center"/>
          </w:tcPr>
          <w:p w14:paraId="67FD37B4"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646" w:type="dxa"/>
            <w:shd w:val="clear" w:color="auto" w:fill="FFFFFF" w:themeFill="background1"/>
            <w:vAlign w:val="center"/>
          </w:tcPr>
          <w:p w14:paraId="784EE6CE"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419" w:type="dxa"/>
            <w:shd w:val="clear" w:color="auto" w:fill="FFFFFF" w:themeFill="background1"/>
            <w:vAlign w:val="center"/>
          </w:tcPr>
          <w:p w14:paraId="05F954B1"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r>
      <w:tr w:rsidR="00667A00" w:rsidRPr="00EC5D8A" w14:paraId="7B8E37C4" w14:textId="77777777" w:rsidTr="00667A00">
        <w:trPr>
          <w:trHeight w:val="77"/>
        </w:trPr>
        <w:tc>
          <w:tcPr>
            <w:tcW w:w="1544" w:type="dxa"/>
            <w:shd w:val="clear" w:color="auto" w:fill="FFFFFF"/>
            <w:vAlign w:val="center"/>
          </w:tcPr>
          <w:p w14:paraId="449D1807"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59AF8CB3" w14:textId="77777777"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un sistem sunet</w:t>
            </w:r>
          </w:p>
        </w:tc>
        <w:tc>
          <w:tcPr>
            <w:tcW w:w="0" w:type="auto"/>
            <w:shd w:val="clear" w:color="auto" w:fill="FFFFFF"/>
            <w:vAlign w:val="center"/>
          </w:tcPr>
          <w:p w14:paraId="3EB585CB" w14:textId="7F7C969B"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54DAA39F" w14:textId="468583EA"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1.000,00</w:t>
            </w:r>
          </w:p>
        </w:tc>
        <w:tc>
          <w:tcPr>
            <w:tcW w:w="0" w:type="auto"/>
            <w:shd w:val="clear" w:color="auto" w:fill="FFFFFF" w:themeFill="background1"/>
            <w:vAlign w:val="center"/>
          </w:tcPr>
          <w:p w14:paraId="62C3F3A9" w14:textId="43AA64BE"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1.000,00</w:t>
            </w:r>
          </w:p>
        </w:tc>
        <w:tc>
          <w:tcPr>
            <w:tcW w:w="0" w:type="auto"/>
            <w:shd w:val="clear" w:color="auto" w:fill="FFFFFF" w:themeFill="background1"/>
            <w:vAlign w:val="center"/>
          </w:tcPr>
          <w:p w14:paraId="12677FA0" w14:textId="6ACB914F"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190,00</w:t>
            </w:r>
          </w:p>
        </w:tc>
        <w:tc>
          <w:tcPr>
            <w:tcW w:w="0" w:type="auto"/>
            <w:shd w:val="clear" w:color="auto" w:fill="FFFFFF" w:themeFill="background1"/>
            <w:vAlign w:val="center"/>
          </w:tcPr>
          <w:p w14:paraId="2797DFD0" w14:textId="6052435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0871FB5E" w14:textId="1CB0A02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17C4FF98" w14:textId="6145914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4DA088C8" w14:textId="77777777" w:rsidTr="00667A00">
        <w:trPr>
          <w:trHeight w:val="77"/>
        </w:trPr>
        <w:tc>
          <w:tcPr>
            <w:tcW w:w="1544" w:type="dxa"/>
            <w:shd w:val="clear" w:color="auto" w:fill="FFFFFF"/>
            <w:vAlign w:val="center"/>
          </w:tcPr>
          <w:p w14:paraId="19FE5A55"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4DDC39BB" w14:textId="6A926543"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scaner documente, portabil</w:t>
            </w:r>
          </w:p>
        </w:tc>
        <w:tc>
          <w:tcPr>
            <w:tcW w:w="0" w:type="auto"/>
            <w:shd w:val="clear" w:color="auto" w:fill="FFFFFF"/>
            <w:vAlign w:val="center"/>
          </w:tcPr>
          <w:p w14:paraId="149FA662" w14:textId="4437F4C3"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4BBEC336" w14:textId="5AD71CA3"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100,00</w:t>
            </w:r>
          </w:p>
        </w:tc>
        <w:tc>
          <w:tcPr>
            <w:tcW w:w="0" w:type="auto"/>
            <w:shd w:val="clear" w:color="auto" w:fill="FFFFFF" w:themeFill="background1"/>
            <w:vAlign w:val="center"/>
          </w:tcPr>
          <w:p w14:paraId="7053BEA3" w14:textId="7AE79972"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100,00</w:t>
            </w:r>
          </w:p>
        </w:tc>
        <w:tc>
          <w:tcPr>
            <w:tcW w:w="0" w:type="auto"/>
            <w:shd w:val="clear" w:color="auto" w:fill="FFFFFF" w:themeFill="background1"/>
            <w:vAlign w:val="center"/>
          </w:tcPr>
          <w:p w14:paraId="57C5731E" w14:textId="2FA29AE4"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19,00</w:t>
            </w:r>
          </w:p>
        </w:tc>
        <w:tc>
          <w:tcPr>
            <w:tcW w:w="0" w:type="auto"/>
            <w:shd w:val="clear" w:color="auto" w:fill="FFFFFF" w:themeFill="background1"/>
            <w:vAlign w:val="center"/>
          </w:tcPr>
          <w:p w14:paraId="4CDE2222" w14:textId="4EED4A3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00D06333" w14:textId="3EFD4253"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557A3DC5" w14:textId="44E41AA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1D13E744" w14:textId="77777777" w:rsidTr="00667A00">
        <w:trPr>
          <w:trHeight w:val="77"/>
        </w:trPr>
        <w:tc>
          <w:tcPr>
            <w:tcW w:w="1544" w:type="dxa"/>
            <w:shd w:val="clear" w:color="auto" w:fill="FFFFFF"/>
            <w:vAlign w:val="center"/>
          </w:tcPr>
          <w:p w14:paraId="22AC3A46"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44444C32" w14:textId="77777777"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o cameră videoconferință</w:t>
            </w:r>
          </w:p>
        </w:tc>
        <w:tc>
          <w:tcPr>
            <w:tcW w:w="0" w:type="auto"/>
            <w:shd w:val="clear" w:color="auto" w:fill="FFFFFF"/>
            <w:vAlign w:val="center"/>
          </w:tcPr>
          <w:p w14:paraId="0B2BFFEC" w14:textId="52F092E9"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3205A779" w14:textId="48459514"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950,00</w:t>
            </w:r>
          </w:p>
        </w:tc>
        <w:tc>
          <w:tcPr>
            <w:tcW w:w="0" w:type="auto"/>
            <w:shd w:val="clear" w:color="auto" w:fill="FFFFFF" w:themeFill="background1"/>
            <w:vAlign w:val="center"/>
          </w:tcPr>
          <w:p w14:paraId="1DF6A347" w14:textId="21F6B51C"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950,00</w:t>
            </w:r>
          </w:p>
        </w:tc>
        <w:tc>
          <w:tcPr>
            <w:tcW w:w="0" w:type="auto"/>
            <w:shd w:val="clear" w:color="auto" w:fill="FFFFFF" w:themeFill="background1"/>
            <w:vAlign w:val="center"/>
          </w:tcPr>
          <w:p w14:paraId="19E297DD" w14:textId="13049F41"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180,50</w:t>
            </w:r>
          </w:p>
        </w:tc>
        <w:tc>
          <w:tcPr>
            <w:tcW w:w="0" w:type="auto"/>
            <w:shd w:val="clear" w:color="auto" w:fill="FFFFFF" w:themeFill="background1"/>
            <w:vAlign w:val="center"/>
          </w:tcPr>
          <w:p w14:paraId="24E8AE30" w14:textId="004557B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0D6F240F" w14:textId="14E6468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7BC704E6" w14:textId="7DDE5C4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5633B3EB" w14:textId="77777777" w:rsidTr="00667A00">
        <w:trPr>
          <w:trHeight w:val="84"/>
        </w:trPr>
        <w:tc>
          <w:tcPr>
            <w:tcW w:w="1544" w:type="dxa"/>
            <w:shd w:val="clear" w:color="auto" w:fill="FFFFFF"/>
            <w:vAlign w:val="center"/>
          </w:tcPr>
          <w:p w14:paraId="1F9BCAFC"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36C6F0A0" w14:textId="77777777"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hAnsiTheme="minorHAnsi" w:cstheme="minorHAnsi"/>
                <w:iCs/>
                <w:color w:val="002060"/>
                <w:sz w:val="20"/>
                <w:szCs w:val="20"/>
              </w:rPr>
            </w:pPr>
            <w:r w:rsidRPr="00667A00">
              <w:rPr>
                <w:rFonts w:asciiTheme="minorHAnsi" w:eastAsia="Trebuchet MS" w:hAnsiTheme="minorHAnsi" w:cstheme="minorHAnsi"/>
                <w:iCs/>
                <w:color w:val="002060"/>
                <w:sz w:val="20"/>
                <w:szCs w:val="20"/>
              </w:rPr>
              <w:t>un router wifi</w:t>
            </w:r>
          </w:p>
        </w:tc>
        <w:tc>
          <w:tcPr>
            <w:tcW w:w="0" w:type="auto"/>
            <w:shd w:val="clear" w:color="auto" w:fill="FFFFFF"/>
            <w:vAlign w:val="center"/>
          </w:tcPr>
          <w:p w14:paraId="090A041E" w14:textId="7240C8A3"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604CAC24" w14:textId="3E538B84"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200,00</w:t>
            </w:r>
          </w:p>
        </w:tc>
        <w:tc>
          <w:tcPr>
            <w:tcW w:w="0" w:type="auto"/>
            <w:shd w:val="clear" w:color="auto" w:fill="FFFFFF" w:themeFill="background1"/>
            <w:vAlign w:val="center"/>
          </w:tcPr>
          <w:p w14:paraId="7874D896" w14:textId="108EAF0B"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200,00</w:t>
            </w:r>
          </w:p>
        </w:tc>
        <w:tc>
          <w:tcPr>
            <w:tcW w:w="0" w:type="auto"/>
            <w:shd w:val="clear" w:color="auto" w:fill="FFFFFF" w:themeFill="background1"/>
            <w:vAlign w:val="center"/>
          </w:tcPr>
          <w:p w14:paraId="35A5E7D5" w14:textId="31C29DB6"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38,00</w:t>
            </w:r>
          </w:p>
        </w:tc>
        <w:tc>
          <w:tcPr>
            <w:tcW w:w="0" w:type="auto"/>
            <w:shd w:val="clear" w:color="auto" w:fill="FFFFFF" w:themeFill="background1"/>
            <w:vAlign w:val="center"/>
          </w:tcPr>
          <w:p w14:paraId="38BB9B3D" w14:textId="7F427CE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103F4A3B" w14:textId="612CF48C"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670F6F74" w14:textId="56877FD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1E6C4ED0" w14:textId="77777777" w:rsidTr="00667A00">
        <w:trPr>
          <w:trHeight w:val="84"/>
        </w:trPr>
        <w:tc>
          <w:tcPr>
            <w:tcW w:w="1544" w:type="dxa"/>
            <w:shd w:val="clear" w:color="auto" w:fill="FFFFFF"/>
            <w:vAlign w:val="center"/>
          </w:tcPr>
          <w:p w14:paraId="1BFF0C92"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2291F503" w14:textId="6F1532D8" w:rsidR="00667A00" w:rsidRPr="00667A00" w:rsidRDefault="00667A00" w:rsidP="00667A00">
            <w:pPr>
              <w:pStyle w:val="ListParagraph"/>
              <w:numPr>
                <w:ilvl w:val="0"/>
                <w:numId w:val="18"/>
              </w:numPr>
              <w:suppressAutoHyphens w:val="0"/>
              <w:spacing w:after="0" w:line="240" w:lineRule="auto"/>
              <w:jc w:val="both"/>
              <w:textDirection w:val="btLr"/>
              <w:outlineLvl w:val="0"/>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videoproiector</w:t>
            </w:r>
          </w:p>
        </w:tc>
        <w:tc>
          <w:tcPr>
            <w:tcW w:w="0" w:type="auto"/>
            <w:shd w:val="clear" w:color="auto" w:fill="FFFFFF"/>
            <w:vAlign w:val="center"/>
          </w:tcPr>
          <w:p w14:paraId="547141DD" w14:textId="3A5E06CF" w:rsidR="00667A00" w:rsidRPr="00667A00" w:rsidRDefault="00667A00"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w:t>
            </w:r>
          </w:p>
        </w:tc>
        <w:tc>
          <w:tcPr>
            <w:tcW w:w="0" w:type="auto"/>
            <w:shd w:val="clear" w:color="auto" w:fill="FFFFFF" w:themeFill="background1"/>
            <w:vAlign w:val="center"/>
          </w:tcPr>
          <w:p w14:paraId="17F8A9F5" w14:textId="11B8AC4A"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1.900,00</w:t>
            </w:r>
          </w:p>
        </w:tc>
        <w:tc>
          <w:tcPr>
            <w:tcW w:w="0" w:type="auto"/>
            <w:shd w:val="clear" w:color="auto" w:fill="FFFFFF" w:themeFill="background1"/>
            <w:vAlign w:val="center"/>
          </w:tcPr>
          <w:p w14:paraId="399CDA58" w14:textId="4CDDF17E"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1.900,00</w:t>
            </w:r>
          </w:p>
        </w:tc>
        <w:tc>
          <w:tcPr>
            <w:tcW w:w="0" w:type="auto"/>
            <w:shd w:val="clear" w:color="auto" w:fill="FFFFFF" w:themeFill="background1"/>
            <w:vAlign w:val="center"/>
          </w:tcPr>
          <w:p w14:paraId="5171409A" w14:textId="09F9BDD1" w:rsidR="00667A00" w:rsidRPr="00667A00" w:rsidRDefault="00667A00" w:rsidP="00667A00">
            <w:pPr>
              <w:spacing w:after="0" w:line="240" w:lineRule="auto"/>
              <w:ind w:hanging="2"/>
              <w:jc w:val="cente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361,00</w:t>
            </w:r>
          </w:p>
        </w:tc>
        <w:tc>
          <w:tcPr>
            <w:tcW w:w="0" w:type="auto"/>
            <w:shd w:val="clear" w:color="auto" w:fill="FFFFFF" w:themeFill="background1"/>
            <w:vAlign w:val="center"/>
          </w:tcPr>
          <w:p w14:paraId="00C83D99" w14:textId="34BF05C3"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646" w:type="dxa"/>
            <w:shd w:val="clear" w:color="auto" w:fill="FFFFFF" w:themeFill="background1"/>
            <w:vAlign w:val="center"/>
          </w:tcPr>
          <w:p w14:paraId="1CEFCE68" w14:textId="14AE859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c>
          <w:tcPr>
            <w:tcW w:w="1419" w:type="dxa"/>
            <w:shd w:val="clear" w:color="auto" w:fill="FFFFFF" w:themeFill="background1"/>
            <w:vAlign w:val="center"/>
          </w:tcPr>
          <w:p w14:paraId="36CE2B9F" w14:textId="27411A3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0,00</w:t>
            </w:r>
          </w:p>
        </w:tc>
      </w:tr>
      <w:tr w:rsidR="00667A00" w:rsidRPr="00EC5D8A" w14:paraId="10EA0564" w14:textId="77777777" w:rsidTr="00667A00">
        <w:trPr>
          <w:trHeight w:val="602"/>
        </w:trPr>
        <w:tc>
          <w:tcPr>
            <w:tcW w:w="1544" w:type="dxa"/>
            <w:vMerge w:val="restart"/>
            <w:shd w:val="clear" w:color="auto" w:fill="FFFFFF"/>
            <w:vAlign w:val="center"/>
          </w:tcPr>
          <w:p w14:paraId="52D2480A"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I13</w:t>
            </w:r>
          </w:p>
        </w:tc>
        <w:tc>
          <w:tcPr>
            <w:tcW w:w="0" w:type="auto"/>
            <w:shd w:val="clear" w:color="auto" w:fill="FFFFFF"/>
            <w:vAlign w:val="center"/>
          </w:tcPr>
          <w:p w14:paraId="682297CC" w14:textId="77777777" w:rsidR="00667A00" w:rsidRPr="00EC5D8A" w:rsidRDefault="00667A00" w:rsidP="00667A00">
            <w:pPr>
              <w:spacing w:after="0" w:line="240" w:lineRule="auto"/>
              <w:ind w:left="-2"/>
              <w:jc w:val="center"/>
              <w:rPr>
                <w:rFonts w:asciiTheme="minorHAnsi" w:eastAsia="Trebuchet MS" w:hAnsiTheme="minorHAnsi" w:cstheme="minorHAnsi"/>
                <w:iCs/>
                <w:color w:val="002060"/>
                <w:sz w:val="20"/>
                <w:szCs w:val="20"/>
              </w:rPr>
            </w:pPr>
            <w:r w:rsidRPr="00EC5D8A">
              <w:rPr>
                <w:rFonts w:asciiTheme="minorHAnsi" w:hAnsiTheme="minorHAnsi" w:cstheme="minorHAnsi"/>
                <w:iCs/>
                <w:color w:val="002060"/>
                <w:sz w:val="20"/>
                <w:szCs w:val="20"/>
              </w:rPr>
              <w:t>LABORATOR DE INFORMATICĂ (UIP din rețeaua IPT)</w:t>
            </w:r>
          </w:p>
        </w:tc>
        <w:tc>
          <w:tcPr>
            <w:tcW w:w="0" w:type="auto"/>
            <w:shd w:val="clear" w:color="auto" w:fill="FFFFFF"/>
            <w:vAlign w:val="center"/>
          </w:tcPr>
          <w:p w14:paraId="12266A18"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themeFill="background1"/>
            <w:vAlign w:val="center"/>
          </w:tcPr>
          <w:p w14:paraId="66C0CD4B"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themeFill="background1"/>
            <w:vAlign w:val="center"/>
          </w:tcPr>
          <w:p w14:paraId="0D90A764"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themeFill="background1"/>
            <w:vAlign w:val="center"/>
          </w:tcPr>
          <w:p w14:paraId="01726573"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themeFill="background1"/>
            <w:vAlign w:val="center"/>
          </w:tcPr>
          <w:p w14:paraId="1CAA9025"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646" w:type="dxa"/>
            <w:shd w:val="clear" w:color="auto" w:fill="FFFFFF" w:themeFill="background1"/>
            <w:vAlign w:val="center"/>
          </w:tcPr>
          <w:p w14:paraId="5668AB17"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419" w:type="dxa"/>
            <w:shd w:val="clear" w:color="auto" w:fill="FFFFFF" w:themeFill="background1"/>
            <w:vAlign w:val="center"/>
          </w:tcPr>
          <w:p w14:paraId="087879EC"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r>
      <w:tr w:rsidR="00667A00" w:rsidRPr="00EC5D8A" w14:paraId="70EEB9F9" w14:textId="77777777" w:rsidTr="00667A00">
        <w:trPr>
          <w:trHeight w:val="368"/>
        </w:trPr>
        <w:tc>
          <w:tcPr>
            <w:tcW w:w="1544" w:type="dxa"/>
            <w:vMerge/>
            <w:shd w:val="clear" w:color="auto" w:fill="FFFFFF"/>
            <w:vAlign w:val="center"/>
          </w:tcPr>
          <w:p w14:paraId="7CDD78B5"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576CBE79"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a) o tablă interactivă + suport</w:t>
            </w:r>
          </w:p>
        </w:tc>
        <w:tc>
          <w:tcPr>
            <w:tcW w:w="0" w:type="auto"/>
            <w:shd w:val="clear" w:color="auto" w:fill="FFFFFF"/>
          </w:tcPr>
          <w:p w14:paraId="01D41894" w14:textId="2C24B73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vAlign w:val="center"/>
          </w:tcPr>
          <w:p w14:paraId="40BF9977" w14:textId="593CEDE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116F50D0" w14:textId="2854A3B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767BF93A" w14:textId="36374C7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0D1512B8" w14:textId="30AF51A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7C7BDF01" w14:textId="0DF514B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3727121D" w14:textId="4F58DE5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0EAC599D" w14:textId="77777777" w:rsidTr="00667A00">
        <w:trPr>
          <w:trHeight w:val="368"/>
        </w:trPr>
        <w:tc>
          <w:tcPr>
            <w:tcW w:w="1544" w:type="dxa"/>
            <w:vMerge/>
            <w:shd w:val="clear" w:color="auto" w:fill="FFFFFF"/>
            <w:vAlign w:val="center"/>
          </w:tcPr>
          <w:p w14:paraId="116184B0"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652C17E5"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b) sisteme de tip desktop cu monitor sau sisteme all-in-one sau laptop</w:t>
            </w:r>
          </w:p>
        </w:tc>
        <w:tc>
          <w:tcPr>
            <w:tcW w:w="0" w:type="auto"/>
            <w:shd w:val="clear" w:color="auto" w:fill="FFFFFF"/>
          </w:tcPr>
          <w:p w14:paraId="679DA2BA" w14:textId="1794CC0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2578A10C" w14:textId="7B9CFD7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1FC71D48" w14:textId="01EB973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4BB176B" w14:textId="660EB20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087E298F" w14:textId="09751E8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6B0D0393" w14:textId="0F4EA2E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6D4F1A2E" w14:textId="2E634AA3"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7FD75F82" w14:textId="77777777" w:rsidTr="00667A00">
        <w:trPr>
          <w:trHeight w:val="278"/>
        </w:trPr>
        <w:tc>
          <w:tcPr>
            <w:tcW w:w="1544" w:type="dxa"/>
            <w:vMerge/>
            <w:shd w:val="clear" w:color="auto" w:fill="FFFFFF"/>
            <w:vAlign w:val="center"/>
          </w:tcPr>
          <w:p w14:paraId="04F69C1A"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3CF508A"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c) un sistem sunet</w:t>
            </w:r>
          </w:p>
        </w:tc>
        <w:tc>
          <w:tcPr>
            <w:tcW w:w="0" w:type="auto"/>
            <w:shd w:val="clear" w:color="auto" w:fill="FFFFFF"/>
          </w:tcPr>
          <w:p w14:paraId="43516F5C" w14:textId="42644B1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262A033A" w14:textId="419B72D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4CA83A4" w14:textId="07951F8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5828ED90" w14:textId="6144312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52E95FD" w14:textId="79B7576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573CDB3B" w14:textId="55A5B608"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54B35BD8" w14:textId="6D81A95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02ADBA06" w14:textId="77777777" w:rsidTr="00667A00">
        <w:trPr>
          <w:trHeight w:val="260"/>
        </w:trPr>
        <w:tc>
          <w:tcPr>
            <w:tcW w:w="1544" w:type="dxa"/>
            <w:vMerge/>
            <w:shd w:val="clear" w:color="auto" w:fill="FFFFFF"/>
            <w:vAlign w:val="center"/>
          </w:tcPr>
          <w:p w14:paraId="0477E99A"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74977AA"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d) o imprimantă multifuncțională</w:t>
            </w:r>
          </w:p>
        </w:tc>
        <w:tc>
          <w:tcPr>
            <w:tcW w:w="0" w:type="auto"/>
            <w:shd w:val="clear" w:color="auto" w:fill="FFFFFF"/>
          </w:tcPr>
          <w:p w14:paraId="28806982" w14:textId="1CA07DD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615C7545" w14:textId="6EF0A103"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30BB820" w14:textId="794EC3A6"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63A37838" w14:textId="63FCA14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1147D8F5" w14:textId="22C84F6E"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0C5AF5F7" w14:textId="658E52A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189AB8BC" w14:textId="3AC3F0C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255641FF" w14:textId="77777777" w:rsidTr="00667A00">
        <w:trPr>
          <w:trHeight w:val="350"/>
        </w:trPr>
        <w:tc>
          <w:tcPr>
            <w:tcW w:w="1544" w:type="dxa"/>
            <w:vMerge/>
            <w:shd w:val="clear" w:color="auto" w:fill="FFFFFF"/>
            <w:vAlign w:val="center"/>
          </w:tcPr>
          <w:p w14:paraId="5DC634B8"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7E16E0F"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e) o cameră videoconferință</w:t>
            </w:r>
          </w:p>
        </w:tc>
        <w:tc>
          <w:tcPr>
            <w:tcW w:w="0" w:type="auto"/>
            <w:shd w:val="clear" w:color="auto" w:fill="FFFFFF"/>
          </w:tcPr>
          <w:p w14:paraId="3E47FF8E" w14:textId="5407FFC3"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6B23B6B6" w14:textId="4BFB3FE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542552EF" w14:textId="79B9FEE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6EB8D8A" w14:textId="1313E34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05A1C47F" w14:textId="70D1203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29FBFC0D" w14:textId="2F3E39F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4301563D" w14:textId="4D91E96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33117B41" w14:textId="77777777" w:rsidTr="00667A00">
        <w:trPr>
          <w:trHeight w:val="368"/>
        </w:trPr>
        <w:tc>
          <w:tcPr>
            <w:tcW w:w="1544" w:type="dxa"/>
            <w:vMerge/>
            <w:shd w:val="clear" w:color="auto" w:fill="FFFFFF"/>
            <w:vAlign w:val="center"/>
          </w:tcPr>
          <w:p w14:paraId="792E9353"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AD6C021"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f) un router wifi</w:t>
            </w:r>
          </w:p>
        </w:tc>
        <w:tc>
          <w:tcPr>
            <w:tcW w:w="0" w:type="auto"/>
            <w:shd w:val="clear" w:color="auto" w:fill="FFFFFF"/>
          </w:tcPr>
          <w:p w14:paraId="6B9577E5" w14:textId="51EBBC32"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60257816" w14:textId="248AA15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187CD36A" w14:textId="075CB93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07C740CF" w14:textId="7B0CFBD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020DFAA1" w14:textId="1295497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6D549328" w14:textId="4BCD948C"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609E46DD" w14:textId="7F4EF62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60D36D9F" w14:textId="77777777" w:rsidTr="00667A00">
        <w:trPr>
          <w:trHeight w:val="368"/>
        </w:trPr>
        <w:tc>
          <w:tcPr>
            <w:tcW w:w="1544" w:type="dxa"/>
            <w:vMerge/>
            <w:shd w:val="clear" w:color="auto" w:fill="FFFFFF"/>
            <w:vAlign w:val="center"/>
          </w:tcPr>
          <w:p w14:paraId="40B246D4"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254012B" w14:textId="77777777" w:rsidR="00667A00" w:rsidRPr="00EC5D8A" w:rsidRDefault="00667A00" w:rsidP="00667A00">
            <w:pPr>
              <w:spacing w:after="0" w:line="240" w:lineRule="auto"/>
              <w:rPr>
                <w:rFonts w:asciiTheme="minorHAnsi" w:eastAsia="Trebuchet MS" w:hAnsiTheme="minorHAnsi" w:cstheme="minorHAnsi"/>
                <w:iCs/>
                <w:color w:val="002060"/>
                <w:sz w:val="20"/>
                <w:szCs w:val="20"/>
              </w:rPr>
            </w:pPr>
            <w:r w:rsidRPr="00EC5D8A">
              <w:rPr>
                <w:rFonts w:asciiTheme="minorHAnsi" w:eastAsia="Trebuchet MS" w:hAnsiTheme="minorHAnsi" w:cstheme="minorHAnsi"/>
                <w:iCs/>
                <w:color w:val="002060"/>
                <w:sz w:val="20"/>
                <w:szCs w:val="20"/>
              </w:rPr>
              <w:t>g) alte dispozitive și echipamente tehnologice</w:t>
            </w:r>
          </w:p>
        </w:tc>
        <w:tc>
          <w:tcPr>
            <w:tcW w:w="0" w:type="auto"/>
            <w:shd w:val="clear" w:color="auto" w:fill="FFFFFF"/>
          </w:tcPr>
          <w:p w14:paraId="3BBD9368" w14:textId="5B9FBAA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72CCCCE0" w14:textId="10E7E4C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35DCB43F" w14:textId="6363530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6EFBACED" w14:textId="40F2F7F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hemeFill="background1"/>
          </w:tcPr>
          <w:p w14:paraId="4825EA59" w14:textId="2FA4E41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hemeFill="background1"/>
          </w:tcPr>
          <w:p w14:paraId="719C21AF" w14:textId="347CB24F"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hemeFill="background1"/>
          </w:tcPr>
          <w:p w14:paraId="0DC5301C" w14:textId="7CAB2A7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325D400A" w14:textId="77777777" w:rsidTr="00667A00">
        <w:trPr>
          <w:trHeight w:val="620"/>
        </w:trPr>
        <w:tc>
          <w:tcPr>
            <w:tcW w:w="1544" w:type="dxa"/>
            <w:vMerge w:val="restart"/>
            <w:shd w:val="clear" w:color="auto" w:fill="FFFFFF"/>
            <w:vAlign w:val="center"/>
          </w:tcPr>
          <w:p w14:paraId="2A216998"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I9</w:t>
            </w:r>
          </w:p>
        </w:tc>
        <w:tc>
          <w:tcPr>
            <w:tcW w:w="0" w:type="auto"/>
            <w:shd w:val="clear" w:color="auto" w:fill="FFFFFF"/>
            <w:vAlign w:val="center"/>
          </w:tcPr>
          <w:p w14:paraId="5EDCB738" w14:textId="77777777" w:rsidR="00667A00" w:rsidRPr="00EC5D8A" w:rsidRDefault="00667A00" w:rsidP="00667A00">
            <w:pPr>
              <w:spacing w:after="0" w:line="240" w:lineRule="auto"/>
              <w:jc w:val="center"/>
              <w:rPr>
                <w:rFonts w:asciiTheme="minorHAnsi" w:hAnsiTheme="minorHAnsi" w:cstheme="minorHAnsi"/>
                <w:iCs/>
                <w:color w:val="002060"/>
                <w:sz w:val="20"/>
                <w:szCs w:val="20"/>
              </w:rPr>
            </w:pPr>
            <w:r w:rsidRPr="00EC5D8A">
              <w:rPr>
                <w:rFonts w:asciiTheme="minorHAnsi" w:hAnsiTheme="minorHAnsi" w:cstheme="minorHAnsi"/>
                <w:iCs/>
                <w:color w:val="002060"/>
                <w:sz w:val="20"/>
                <w:szCs w:val="20"/>
              </w:rPr>
              <w:t>LABORATOR DE INFORMATICĂ (preșcolar)</w:t>
            </w:r>
          </w:p>
        </w:tc>
        <w:tc>
          <w:tcPr>
            <w:tcW w:w="0" w:type="auto"/>
            <w:shd w:val="clear" w:color="auto" w:fill="FFFFFF"/>
            <w:vAlign w:val="center"/>
          </w:tcPr>
          <w:p w14:paraId="546DD8BA"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5203B4E"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08FC9C0"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773B76E1"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3F4C956B"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646" w:type="dxa"/>
            <w:shd w:val="clear" w:color="auto" w:fill="FFFFFF"/>
            <w:vAlign w:val="center"/>
          </w:tcPr>
          <w:p w14:paraId="780CF120"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1419" w:type="dxa"/>
            <w:shd w:val="clear" w:color="auto" w:fill="FFFFFF"/>
            <w:vAlign w:val="center"/>
          </w:tcPr>
          <w:p w14:paraId="238B4EDD"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r>
      <w:tr w:rsidR="00667A00" w:rsidRPr="00EC5D8A" w14:paraId="0F5B58F6" w14:textId="77777777" w:rsidTr="00667A00">
        <w:trPr>
          <w:trHeight w:val="350"/>
        </w:trPr>
        <w:tc>
          <w:tcPr>
            <w:tcW w:w="1544" w:type="dxa"/>
            <w:vMerge/>
            <w:shd w:val="clear" w:color="auto" w:fill="FFFFFF"/>
            <w:vAlign w:val="center"/>
          </w:tcPr>
          <w:p w14:paraId="3E6E8B9C"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31EEC08E"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o tablă interactivă + suport</w:t>
            </w:r>
          </w:p>
        </w:tc>
        <w:tc>
          <w:tcPr>
            <w:tcW w:w="0" w:type="auto"/>
            <w:shd w:val="clear" w:color="auto" w:fill="FFFFFF"/>
          </w:tcPr>
          <w:p w14:paraId="2F5DDC1B" w14:textId="500F889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3ED1CD74" w14:textId="58B3A48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11C3A639" w14:textId="032B9AD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19CC8C56" w14:textId="5B86916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5730787C" w14:textId="34A8868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798B248E" w14:textId="33E0242E"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6A0650EC" w14:textId="7DD3F794"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68D4D88D" w14:textId="77777777" w:rsidTr="00667A00">
        <w:trPr>
          <w:trHeight w:val="512"/>
        </w:trPr>
        <w:tc>
          <w:tcPr>
            <w:tcW w:w="1544" w:type="dxa"/>
            <w:vMerge/>
            <w:shd w:val="clear" w:color="auto" w:fill="FFFFFF"/>
            <w:vAlign w:val="center"/>
          </w:tcPr>
          <w:p w14:paraId="3E708612"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7DD43CEC"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sisteme de tip desktop cu monitor sau sisteme all-in-one sau laptop</w:t>
            </w:r>
          </w:p>
        </w:tc>
        <w:tc>
          <w:tcPr>
            <w:tcW w:w="0" w:type="auto"/>
            <w:shd w:val="clear" w:color="auto" w:fill="FFFFFF"/>
          </w:tcPr>
          <w:p w14:paraId="52322883" w14:textId="7EF76B1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9491050" w14:textId="5C64F53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3303CE64" w14:textId="43B2D6A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34119970" w14:textId="7DB6B71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2381FA0" w14:textId="1CE0047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5E2210F8" w14:textId="718537B8"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5BF1DDBF" w14:textId="414705A7"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3A799E75" w14:textId="77777777" w:rsidTr="00667A00">
        <w:trPr>
          <w:trHeight w:val="260"/>
        </w:trPr>
        <w:tc>
          <w:tcPr>
            <w:tcW w:w="1544" w:type="dxa"/>
            <w:vMerge/>
            <w:shd w:val="clear" w:color="auto" w:fill="FFFFFF"/>
            <w:vAlign w:val="center"/>
          </w:tcPr>
          <w:p w14:paraId="48849634"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218321D5"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un sistem sunet</w:t>
            </w:r>
          </w:p>
        </w:tc>
        <w:tc>
          <w:tcPr>
            <w:tcW w:w="0" w:type="auto"/>
            <w:shd w:val="clear" w:color="auto" w:fill="FFFFFF"/>
          </w:tcPr>
          <w:p w14:paraId="3EB5B328" w14:textId="74D4E6B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5BA6EA02" w14:textId="060B5FA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D6C3ED2" w14:textId="7AD97C2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CB2CDF0" w14:textId="24C39AA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2934D3F" w14:textId="17217255"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48075AA7" w14:textId="010B088B"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5D2DA0AB" w14:textId="7FB68F7E"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39C0CF1B" w14:textId="77777777" w:rsidTr="00667A00">
        <w:trPr>
          <w:trHeight w:val="269"/>
        </w:trPr>
        <w:tc>
          <w:tcPr>
            <w:tcW w:w="1544" w:type="dxa"/>
            <w:vMerge/>
            <w:shd w:val="clear" w:color="auto" w:fill="FFFFFF"/>
            <w:vAlign w:val="center"/>
          </w:tcPr>
          <w:p w14:paraId="66C0BC47"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B03DE77"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o imprimantă multifuncțională</w:t>
            </w:r>
          </w:p>
        </w:tc>
        <w:tc>
          <w:tcPr>
            <w:tcW w:w="0" w:type="auto"/>
            <w:shd w:val="clear" w:color="auto" w:fill="FFFFFF"/>
          </w:tcPr>
          <w:p w14:paraId="2E7A3992" w14:textId="26A4CB4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1FF74AD" w14:textId="0AF40A8C"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02BD422" w14:textId="65387E5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0C75FA8A" w14:textId="5984784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5193FF9" w14:textId="21A40F66"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54B80401" w14:textId="5FCD4BB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327E7E52" w14:textId="6FABF16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4420BC91" w14:textId="77777777" w:rsidTr="00667A00">
        <w:trPr>
          <w:trHeight w:val="251"/>
        </w:trPr>
        <w:tc>
          <w:tcPr>
            <w:tcW w:w="1544" w:type="dxa"/>
            <w:vMerge/>
            <w:shd w:val="clear" w:color="auto" w:fill="FFFFFF"/>
            <w:vAlign w:val="center"/>
          </w:tcPr>
          <w:p w14:paraId="34D604F1"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11886BFE"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o cameră videoconferință</w:t>
            </w:r>
          </w:p>
        </w:tc>
        <w:tc>
          <w:tcPr>
            <w:tcW w:w="0" w:type="auto"/>
            <w:shd w:val="clear" w:color="auto" w:fill="FFFFFF"/>
          </w:tcPr>
          <w:p w14:paraId="39A3ABF7" w14:textId="1B177548"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57090184" w14:textId="311C456F"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0F8BF62E" w14:textId="0FF9815D"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076FF24B" w14:textId="6D14A74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CAEE7D5" w14:textId="56AA79A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0D00C640" w14:textId="0B000E61"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71C24011" w14:textId="397EF0E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53178169" w14:textId="77777777" w:rsidTr="00667A00">
        <w:trPr>
          <w:trHeight w:val="269"/>
        </w:trPr>
        <w:tc>
          <w:tcPr>
            <w:tcW w:w="1544" w:type="dxa"/>
            <w:vMerge/>
            <w:shd w:val="clear" w:color="auto" w:fill="FFFFFF"/>
            <w:vAlign w:val="center"/>
          </w:tcPr>
          <w:p w14:paraId="36EEF233"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7CE5B1C"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un router wifi</w:t>
            </w:r>
          </w:p>
        </w:tc>
        <w:tc>
          <w:tcPr>
            <w:tcW w:w="0" w:type="auto"/>
            <w:shd w:val="clear" w:color="auto" w:fill="FFFFFF"/>
          </w:tcPr>
          <w:p w14:paraId="1289E6B7" w14:textId="6DFB02C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4F64AE08" w14:textId="3AFBBC78"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475418B" w14:textId="66333AD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01606D22" w14:textId="4EB73A6A"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6B475996" w14:textId="54B2BCB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2B44BE17" w14:textId="205B70E0"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073D3B45" w14:textId="00CA8F6F"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553A977E" w14:textId="77777777" w:rsidTr="00667A00">
        <w:trPr>
          <w:trHeight w:val="332"/>
        </w:trPr>
        <w:tc>
          <w:tcPr>
            <w:tcW w:w="1544" w:type="dxa"/>
            <w:vMerge/>
            <w:shd w:val="clear" w:color="auto" w:fill="FFFFFF"/>
            <w:vAlign w:val="center"/>
          </w:tcPr>
          <w:p w14:paraId="47CC6D97"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08950889" w14:textId="77777777" w:rsidR="00667A00" w:rsidRPr="00EC5D8A" w:rsidRDefault="00667A00" w:rsidP="00667A00">
            <w:pPr>
              <w:pStyle w:val="ListParagraph"/>
              <w:numPr>
                <w:ilvl w:val="0"/>
                <w:numId w:val="21"/>
              </w:numPr>
              <w:suppressAutoHyphens w:val="0"/>
              <w:spacing w:after="0" w:line="240" w:lineRule="auto"/>
              <w:jc w:val="both"/>
              <w:textDirection w:val="btLr"/>
              <w:outlineLvl w:val="0"/>
              <w:rPr>
                <w:rFonts w:asciiTheme="minorHAnsi" w:hAnsiTheme="minorHAnsi" w:cstheme="minorHAnsi"/>
                <w:iCs/>
                <w:color w:val="002060"/>
                <w:sz w:val="20"/>
                <w:szCs w:val="20"/>
              </w:rPr>
            </w:pPr>
            <w:r w:rsidRPr="00EC5D8A">
              <w:rPr>
                <w:rFonts w:asciiTheme="minorHAnsi" w:eastAsia="Trebuchet MS" w:hAnsiTheme="minorHAnsi" w:cstheme="minorHAnsi"/>
                <w:iCs/>
                <w:color w:val="002060"/>
                <w:sz w:val="20"/>
                <w:szCs w:val="20"/>
              </w:rPr>
              <w:t>alte dispozitive și echipamente tehnologice</w:t>
            </w:r>
          </w:p>
        </w:tc>
        <w:tc>
          <w:tcPr>
            <w:tcW w:w="0" w:type="auto"/>
            <w:shd w:val="clear" w:color="auto" w:fill="FFFFFF"/>
          </w:tcPr>
          <w:p w14:paraId="5875189B" w14:textId="51A57769"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1F3DCBED" w14:textId="766170FE"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20C4FFDE" w14:textId="0CC2C69C"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4098A70A" w14:textId="14854276"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0" w:type="auto"/>
            <w:shd w:val="clear" w:color="auto" w:fill="FFFFFF"/>
          </w:tcPr>
          <w:p w14:paraId="3B4CF7BC" w14:textId="36B72CEE"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646" w:type="dxa"/>
            <w:shd w:val="clear" w:color="auto" w:fill="FFFFFF"/>
          </w:tcPr>
          <w:p w14:paraId="12C8BD9E" w14:textId="564F35AC"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c>
          <w:tcPr>
            <w:tcW w:w="1419" w:type="dxa"/>
            <w:shd w:val="clear" w:color="auto" w:fill="FFFFFF"/>
          </w:tcPr>
          <w:p w14:paraId="3A1F1377" w14:textId="2CE8FCCF" w:rsidR="00667A00" w:rsidRPr="00EC5D8A" w:rsidRDefault="00667A00" w:rsidP="00667A00">
            <w:pPr>
              <w:spacing w:after="0" w:line="240" w:lineRule="auto"/>
              <w:ind w:hanging="2"/>
              <w:jc w:val="center"/>
              <w:rPr>
                <w:rFonts w:asciiTheme="minorHAnsi" w:hAnsiTheme="minorHAnsi" w:cstheme="minorHAnsi"/>
                <w:color w:val="002060"/>
                <w:sz w:val="20"/>
                <w:szCs w:val="20"/>
              </w:rPr>
            </w:pPr>
            <w:r w:rsidRPr="00EC5D8A">
              <w:rPr>
                <w:rFonts w:asciiTheme="minorHAnsi" w:hAnsiTheme="minorHAnsi" w:cstheme="minorHAnsi"/>
                <w:color w:val="002060"/>
                <w:sz w:val="20"/>
                <w:szCs w:val="20"/>
              </w:rPr>
              <w:t>0</w:t>
            </w:r>
          </w:p>
        </w:tc>
      </w:tr>
      <w:tr w:rsidR="00667A00" w:rsidRPr="00EC5D8A" w14:paraId="56B6AC7C" w14:textId="77777777" w:rsidTr="00667A00">
        <w:trPr>
          <w:trHeight w:val="278"/>
        </w:trPr>
        <w:tc>
          <w:tcPr>
            <w:tcW w:w="1544" w:type="dxa"/>
            <w:shd w:val="clear" w:color="auto" w:fill="FFFFFF"/>
            <w:vAlign w:val="center"/>
          </w:tcPr>
          <w:p w14:paraId="43D29FC1"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r w:rsidRPr="00667A00">
              <w:rPr>
                <w:rFonts w:asciiTheme="minorHAnsi" w:hAnsiTheme="minorHAnsi" w:cstheme="minorHAnsi"/>
                <w:color w:val="002060"/>
                <w:sz w:val="20"/>
                <w:szCs w:val="20"/>
              </w:rPr>
              <w:t>I9</w:t>
            </w:r>
          </w:p>
        </w:tc>
        <w:tc>
          <w:tcPr>
            <w:tcW w:w="0" w:type="auto"/>
            <w:shd w:val="clear" w:color="auto" w:fill="FFFFFF"/>
            <w:vAlign w:val="center"/>
          </w:tcPr>
          <w:p w14:paraId="024786EF" w14:textId="77777777" w:rsidR="00667A00" w:rsidRPr="00EC5D8A" w:rsidRDefault="00667A00" w:rsidP="00667A00">
            <w:pPr>
              <w:spacing w:after="0" w:line="240" w:lineRule="auto"/>
              <w:ind w:leftChars="-1" w:hangingChars="1" w:hanging="2"/>
              <w:jc w:val="center"/>
              <w:rPr>
                <w:rFonts w:asciiTheme="minorHAnsi" w:eastAsia="Trebuchet MS" w:hAnsiTheme="minorHAnsi" w:cstheme="minorHAnsi"/>
                <w:iCs/>
                <w:color w:val="002060"/>
                <w:sz w:val="20"/>
                <w:szCs w:val="20"/>
                <w:highlight w:val="yellow"/>
              </w:rPr>
            </w:pPr>
            <w:r w:rsidRPr="00667A00">
              <w:rPr>
                <w:rFonts w:asciiTheme="minorHAnsi" w:hAnsiTheme="minorHAnsi" w:cstheme="minorHAnsi"/>
                <w:iCs/>
                <w:color w:val="002060"/>
                <w:sz w:val="20"/>
                <w:szCs w:val="20"/>
              </w:rPr>
              <w:t>Săli de clasă (echipamente digitale) UIP/</w:t>
            </w:r>
            <w:r w:rsidRPr="00667A00" w:rsidDel="00AE4920">
              <w:rPr>
                <w:rFonts w:asciiTheme="minorHAnsi" w:hAnsiTheme="minorHAnsi" w:cstheme="minorHAnsi"/>
                <w:iCs/>
                <w:color w:val="002060"/>
                <w:sz w:val="20"/>
                <w:szCs w:val="20"/>
              </w:rPr>
              <w:t xml:space="preserve"> </w:t>
            </w:r>
            <w:r w:rsidRPr="00667A00">
              <w:rPr>
                <w:rFonts w:asciiTheme="minorHAnsi" w:hAnsiTheme="minorHAnsi" w:cstheme="minorHAnsi"/>
                <w:iCs/>
                <w:color w:val="002060"/>
                <w:sz w:val="20"/>
                <w:szCs w:val="20"/>
              </w:rPr>
              <w:t>UC</w:t>
            </w:r>
          </w:p>
        </w:tc>
        <w:tc>
          <w:tcPr>
            <w:tcW w:w="0" w:type="auto"/>
            <w:shd w:val="clear" w:color="auto" w:fill="FFFFFF"/>
            <w:vAlign w:val="center"/>
          </w:tcPr>
          <w:p w14:paraId="0D102DCF" w14:textId="77777777" w:rsidR="00667A00" w:rsidRPr="001717E5" w:rsidRDefault="00667A00" w:rsidP="00667A00">
            <w:pPr>
              <w:spacing w:after="0" w:line="240" w:lineRule="auto"/>
              <w:ind w:hanging="2"/>
              <w:jc w:val="center"/>
              <w:rPr>
                <w:rFonts w:asciiTheme="minorHAnsi" w:hAnsiTheme="minorHAnsi" w:cstheme="minorHAnsi"/>
                <w:color w:val="002060"/>
                <w:sz w:val="20"/>
                <w:szCs w:val="20"/>
              </w:rPr>
            </w:pPr>
          </w:p>
        </w:tc>
        <w:tc>
          <w:tcPr>
            <w:tcW w:w="0" w:type="auto"/>
            <w:shd w:val="clear" w:color="auto" w:fill="FFFFFF"/>
            <w:vAlign w:val="center"/>
          </w:tcPr>
          <w:p w14:paraId="40BA0D68" w14:textId="4E09D3BE" w:rsidR="00667A00" w:rsidRPr="001717E5" w:rsidRDefault="001717E5" w:rsidP="00667A00">
            <w:pPr>
              <w:spacing w:after="0" w:line="240" w:lineRule="auto"/>
              <w:ind w:hanging="2"/>
              <w:jc w:val="center"/>
              <w:rPr>
                <w:rFonts w:asciiTheme="minorHAnsi" w:hAnsiTheme="minorHAnsi" w:cstheme="minorHAnsi"/>
                <w:color w:val="002060"/>
                <w:sz w:val="20"/>
                <w:szCs w:val="20"/>
              </w:rPr>
            </w:pPr>
            <w:r w:rsidRPr="001717E5">
              <w:rPr>
                <w:rFonts w:asciiTheme="minorHAnsi" w:hAnsiTheme="minorHAnsi" w:cstheme="minorHAnsi"/>
                <w:color w:val="002060"/>
                <w:sz w:val="20"/>
                <w:szCs w:val="20"/>
              </w:rPr>
              <w:t>21.151,27</w:t>
            </w:r>
          </w:p>
        </w:tc>
        <w:tc>
          <w:tcPr>
            <w:tcW w:w="0" w:type="auto"/>
            <w:shd w:val="clear" w:color="auto" w:fill="FFFFFF"/>
            <w:vAlign w:val="center"/>
          </w:tcPr>
          <w:p w14:paraId="3CA129E3" w14:textId="1C66809B" w:rsidR="00667A00" w:rsidRPr="001717E5"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317.269,05</w:t>
            </w:r>
          </w:p>
        </w:tc>
        <w:tc>
          <w:tcPr>
            <w:tcW w:w="0" w:type="auto"/>
            <w:shd w:val="clear" w:color="auto" w:fill="FFFFFF"/>
            <w:vAlign w:val="center"/>
          </w:tcPr>
          <w:p w14:paraId="0DD0AF3A" w14:textId="14BC6EC5" w:rsidR="00667A00" w:rsidRPr="001717E5"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60.281,12</w:t>
            </w:r>
          </w:p>
        </w:tc>
        <w:tc>
          <w:tcPr>
            <w:tcW w:w="0" w:type="auto"/>
            <w:shd w:val="clear" w:color="auto" w:fill="FFFFFF"/>
            <w:vAlign w:val="center"/>
          </w:tcPr>
          <w:p w14:paraId="19DEFBAB" w14:textId="77777777" w:rsidR="00667A00" w:rsidRPr="001717E5" w:rsidRDefault="00667A00" w:rsidP="00667A00">
            <w:pPr>
              <w:spacing w:after="0" w:line="240" w:lineRule="auto"/>
              <w:ind w:hanging="2"/>
              <w:jc w:val="center"/>
              <w:rPr>
                <w:rFonts w:asciiTheme="minorHAnsi" w:hAnsiTheme="minorHAnsi" w:cstheme="minorHAnsi"/>
                <w:color w:val="002060"/>
                <w:sz w:val="20"/>
                <w:szCs w:val="20"/>
              </w:rPr>
            </w:pPr>
          </w:p>
        </w:tc>
        <w:tc>
          <w:tcPr>
            <w:tcW w:w="1646" w:type="dxa"/>
            <w:shd w:val="clear" w:color="auto" w:fill="FFFFFF"/>
            <w:vAlign w:val="center"/>
          </w:tcPr>
          <w:p w14:paraId="1A69A06C"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1419" w:type="dxa"/>
            <w:shd w:val="clear" w:color="auto" w:fill="FFFFFF"/>
            <w:vAlign w:val="center"/>
          </w:tcPr>
          <w:p w14:paraId="613C05C8"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r>
      <w:tr w:rsidR="00667A00" w:rsidRPr="00EC5D8A" w14:paraId="4F9DE292" w14:textId="77777777" w:rsidTr="00667A00">
        <w:trPr>
          <w:trHeight w:val="77"/>
        </w:trPr>
        <w:tc>
          <w:tcPr>
            <w:tcW w:w="1544" w:type="dxa"/>
            <w:shd w:val="clear" w:color="auto" w:fill="FFFFFF"/>
            <w:vAlign w:val="center"/>
          </w:tcPr>
          <w:p w14:paraId="3904014A"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69B25177" w14:textId="77777777" w:rsidR="00667A00" w:rsidRPr="00EC5D8A" w:rsidRDefault="00667A00" w:rsidP="00667A00">
            <w:pPr>
              <w:spacing w:after="0" w:line="240" w:lineRule="auto"/>
              <w:rPr>
                <w:rFonts w:asciiTheme="minorHAnsi" w:eastAsia="Trebuchet MS" w:hAnsiTheme="minorHAnsi" w:cstheme="minorHAnsi"/>
                <w:iCs/>
                <w:color w:val="002060"/>
                <w:sz w:val="20"/>
                <w:szCs w:val="20"/>
                <w:highlight w:val="yellow"/>
              </w:rPr>
            </w:pPr>
            <w:r w:rsidRPr="00667A00">
              <w:rPr>
                <w:rFonts w:asciiTheme="minorHAnsi" w:eastAsia="Trebuchet MS" w:hAnsiTheme="minorHAnsi" w:cstheme="minorHAnsi"/>
                <w:iCs/>
                <w:color w:val="002060"/>
                <w:sz w:val="20"/>
                <w:szCs w:val="20"/>
              </w:rPr>
              <w:t>a) o tablă interactivă de min. 65 inch + suport</w:t>
            </w:r>
          </w:p>
        </w:tc>
        <w:tc>
          <w:tcPr>
            <w:tcW w:w="0" w:type="auto"/>
            <w:shd w:val="clear" w:color="auto" w:fill="FFFFFF"/>
            <w:vAlign w:val="center"/>
          </w:tcPr>
          <w:p w14:paraId="78EC3D69" w14:textId="301DBE8A" w:rsidR="00667A00" w:rsidRPr="00667A00"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15</w:t>
            </w:r>
          </w:p>
        </w:tc>
        <w:tc>
          <w:tcPr>
            <w:tcW w:w="0" w:type="auto"/>
            <w:shd w:val="clear" w:color="auto" w:fill="FFFFFF"/>
          </w:tcPr>
          <w:p w14:paraId="19FCD6AA" w14:textId="4738E980" w:rsidR="00667A00" w:rsidRPr="00667A00"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14.000,00</w:t>
            </w:r>
          </w:p>
        </w:tc>
        <w:tc>
          <w:tcPr>
            <w:tcW w:w="0" w:type="auto"/>
            <w:shd w:val="clear" w:color="auto" w:fill="FFFFFF"/>
          </w:tcPr>
          <w:p w14:paraId="13C3F26E" w14:textId="65043DB8" w:rsidR="00667A00" w:rsidRPr="00667A00"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42.000,00</w:t>
            </w:r>
          </w:p>
        </w:tc>
        <w:tc>
          <w:tcPr>
            <w:tcW w:w="0" w:type="auto"/>
            <w:shd w:val="clear" w:color="auto" w:fill="FFFFFF"/>
          </w:tcPr>
          <w:p w14:paraId="5F38220D" w14:textId="6F8602D8" w:rsidR="00667A00" w:rsidRPr="00667A00" w:rsidRDefault="001717E5" w:rsidP="00667A00">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7.980,00</w:t>
            </w:r>
          </w:p>
        </w:tc>
        <w:tc>
          <w:tcPr>
            <w:tcW w:w="0" w:type="auto"/>
            <w:shd w:val="clear" w:color="auto" w:fill="FFFFFF"/>
          </w:tcPr>
          <w:p w14:paraId="077F407E" w14:textId="396220F9"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37D9C73D" w14:textId="00CD4433"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38BD421B" w14:textId="6F4AAD98"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1717E5" w:rsidRPr="00EC5D8A" w14:paraId="53B4DE67" w14:textId="77777777" w:rsidTr="00667A00">
        <w:trPr>
          <w:trHeight w:val="77"/>
        </w:trPr>
        <w:tc>
          <w:tcPr>
            <w:tcW w:w="1544" w:type="dxa"/>
            <w:shd w:val="clear" w:color="auto" w:fill="FFFFFF"/>
            <w:vAlign w:val="center"/>
          </w:tcPr>
          <w:p w14:paraId="7709CFEE" w14:textId="77777777" w:rsidR="001717E5" w:rsidRPr="00EC5D8A" w:rsidRDefault="001717E5" w:rsidP="001717E5">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4E7AD5F2" w14:textId="4CF3B8D1" w:rsidR="001717E5" w:rsidRPr="00667A00" w:rsidRDefault="001717E5" w:rsidP="001717E5">
            <w:pPr>
              <w:spacing w:after="0" w:line="240" w:lineRule="auto"/>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 xml:space="preserve">b) un laptop </w:t>
            </w:r>
          </w:p>
        </w:tc>
        <w:tc>
          <w:tcPr>
            <w:tcW w:w="0" w:type="auto"/>
            <w:shd w:val="clear" w:color="auto" w:fill="FFFFFF"/>
          </w:tcPr>
          <w:p w14:paraId="596E81C0" w14:textId="6A62917E"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D71321">
              <w:rPr>
                <w:rFonts w:asciiTheme="minorHAnsi" w:hAnsiTheme="minorHAnsi" w:cstheme="minorHAnsi"/>
                <w:color w:val="002060"/>
                <w:sz w:val="20"/>
                <w:szCs w:val="20"/>
              </w:rPr>
              <w:t>15</w:t>
            </w:r>
          </w:p>
        </w:tc>
        <w:tc>
          <w:tcPr>
            <w:tcW w:w="0" w:type="auto"/>
            <w:shd w:val="clear" w:color="auto" w:fill="FFFFFF"/>
          </w:tcPr>
          <w:p w14:paraId="7F747E9C" w14:textId="469C7ADE"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2.800,00</w:t>
            </w:r>
          </w:p>
        </w:tc>
        <w:tc>
          <w:tcPr>
            <w:tcW w:w="0" w:type="auto"/>
            <w:shd w:val="clear" w:color="auto" w:fill="FFFFFF"/>
          </w:tcPr>
          <w:p w14:paraId="332A1B09" w14:textId="7BB97C29"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210.000,00</w:t>
            </w:r>
          </w:p>
        </w:tc>
        <w:tc>
          <w:tcPr>
            <w:tcW w:w="0" w:type="auto"/>
            <w:shd w:val="clear" w:color="auto" w:fill="FFFFFF"/>
          </w:tcPr>
          <w:p w14:paraId="715C058D" w14:textId="24C4572C"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39.900,00</w:t>
            </w:r>
          </w:p>
        </w:tc>
        <w:tc>
          <w:tcPr>
            <w:tcW w:w="0" w:type="auto"/>
            <w:shd w:val="clear" w:color="auto" w:fill="FFFFFF"/>
          </w:tcPr>
          <w:p w14:paraId="724DF7E4" w14:textId="4F18CD31"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342BE7D4" w14:textId="5FDF2886"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13698F8D" w14:textId="5C492942"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1717E5" w:rsidRPr="00EC5D8A" w14:paraId="3866751E" w14:textId="77777777" w:rsidTr="00667A00">
        <w:trPr>
          <w:trHeight w:val="77"/>
        </w:trPr>
        <w:tc>
          <w:tcPr>
            <w:tcW w:w="1544" w:type="dxa"/>
            <w:shd w:val="clear" w:color="auto" w:fill="FFFFFF"/>
            <w:vAlign w:val="center"/>
          </w:tcPr>
          <w:p w14:paraId="5CC4E883" w14:textId="77777777" w:rsidR="001717E5" w:rsidRPr="00EC5D8A" w:rsidRDefault="001717E5" w:rsidP="001717E5">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0918D44B" w14:textId="77777777" w:rsidR="001717E5" w:rsidRPr="00667A00" w:rsidRDefault="001717E5" w:rsidP="001717E5">
            <w:pPr>
              <w:spacing w:after="0" w:line="240" w:lineRule="auto"/>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c) un sistem de sunet</w:t>
            </w:r>
          </w:p>
        </w:tc>
        <w:tc>
          <w:tcPr>
            <w:tcW w:w="0" w:type="auto"/>
            <w:shd w:val="clear" w:color="auto" w:fill="FFFFFF"/>
          </w:tcPr>
          <w:p w14:paraId="1894E78A" w14:textId="278A98F3"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D71321">
              <w:rPr>
                <w:rFonts w:asciiTheme="minorHAnsi" w:hAnsiTheme="minorHAnsi" w:cstheme="minorHAnsi"/>
                <w:color w:val="002060"/>
                <w:sz w:val="20"/>
                <w:szCs w:val="20"/>
              </w:rPr>
              <w:t>15</w:t>
            </w:r>
          </w:p>
        </w:tc>
        <w:tc>
          <w:tcPr>
            <w:tcW w:w="0" w:type="auto"/>
            <w:shd w:val="clear" w:color="auto" w:fill="FFFFFF"/>
          </w:tcPr>
          <w:p w14:paraId="238345A4" w14:textId="138731EF"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1.101,27</w:t>
            </w:r>
          </w:p>
        </w:tc>
        <w:tc>
          <w:tcPr>
            <w:tcW w:w="0" w:type="auto"/>
            <w:shd w:val="clear" w:color="auto" w:fill="FFFFFF"/>
          </w:tcPr>
          <w:p w14:paraId="7E137A5E" w14:textId="385639AD"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16.519,05</w:t>
            </w:r>
          </w:p>
        </w:tc>
        <w:tc>
          <w:tcPr>
            <w:tcW w:w="0" w:type="auto"/>
            <w:shd w:val="clear" w:color="auto" w:fill="FFFFFF"/>
          </w:tcPr>
          <w:p w14:paraId="4C4A6787" w14:textId="0D3AD1EB"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3.138,62</w:t>
            </w:r>
          </w:p>
        </w:tc>
        <w:tc>
          <w:tcPr>
            <w:tcW w:w="0" w:type="auto"/>
            <w:shd w:val="clear" w:color="auto" w:fill="FFFFFF"/>
          </w:tcPr>
          <w:p w14:paraId="5D7277CA" w14:textId="5113FEE6"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0B6A60BE" w14:textId="3C56EDE1"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0B0E2322" w14:textId="62751A9F"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1717E5" w:rsidRPr="00EC5D8A" w14:paraId="01098FAB" w14:textId="77777777" w:rsidTr="00667A00">
        <w:trPr>
          <w:trHeight w:val="77"/>
        </w:trPr>
        <w:tc>
          <w:tcPr>
            <w:tcW w:w="1544" w:type="dxa"/>
            <w:shd w:val="clear" w:color="auto" w:fill="FFFFFF"/>
            <w:vAlign w:val="center"/>
          </w:tcPr>
          <w:p w14:paraId="4DA7C85B" w14:textId="77777777" w:rsidR="001717E5" w:rsidRPr="00EC5D8A" w:rsidRDefault="001717E5" w:rsidP="001717E5">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38BE1756" w14:textId="53D71FEE" w:rsidR="001717E5" w:rsidRPr="00667A00" w:rsidRDefault="001717E5" w:rsidP="001717E5">
            <w:pPr>
              <w:spacing w:after="0" w:line="240" w:lineRule="auto"/>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d) Videoproiectoare</w:t>
            </w:r>
          </w:p>
        </w:tc>
        <w:tc>
          <w:tcPr>
            <w:tcW w:w="0" w:type="auto"/>
            <w:shd w:val="clear" w:color="auto" w:fill="FFFFFF"/>
          </w:tcPr>
          <w:p w14:paraId="6F9214A2" w14:textId="0F77BAD6"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D71321">
              <w:rPr>
                <w:rFonts w:asciiTheme="minorHAnsi" w:hAnsiTheme="minorHAnsi" w:cstheme="minorHAnsi"/>
                <w:color w:val="002060"/>
                <w:sz w:val="20"/>
                <w:szCs w:val="20"/>
              </w:rPr>
              <w:t>15</w:t>
            </w:r>
          </w:p>
        </w:tc>
        <w:tc>
          <w:tcPr>
            <w:tcW w:w="0" w:type="auto"/>
            <w:shd w:val="clear" w:color="auto" w:fill="FFFFFF"/>
          </w:tcPr>
          <w:p w14:paraId="522E7540" w14:textId="65AFD7FA"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1.100,00</w:t>
            </w:r>
          </w:p>
        </w:tc>
        <w:tc>
          <w:tcPr>
            <w:tcW w:w="0" w:type="auto"/>
            <w:shd w:val="clear" w:color="auto" w:fill="FFFFFF"/>
          </w:tcPr>
          <w:p w14:paraId="5B54EF64" w14:textId="27108E5C"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16.500,00</w:t>
            </w:r>
          </w:p>
        </w:tc>
        <w:tc>
          <w:tcPr>
            <w:tcW w:w="0" w:type="auto"/>
            <w:shd w:val="clear" w:color="auto" w:fill="FFFFFF"/>
          </w:tcPr>
          <w:p w14:paraId="6470B2AE" w14:textId="5A66D9D4"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3.135,00</w:t>
            </w:r>
          </w:p>
        </w:tc>
        <w:tc>
          <w:tcPr>
            <w:tcW w:w="0" w:type="auto"/>
            <w:shd w:val="clear" w:color="auto" w:fill="FFFFFF"/>
          </w:tcPr>
          <w:p w14:paraId="5283B7DE" w14:textId="71427010"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2231A6C0" w14:textId="44F4FFA0"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65D6EB30" w14:textId="1444C638"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1717E5" w:rsidRPr="00EC5D8A" w14:paraId="59FE1E42" w14:textId="77777777" w:rsidTr="00667A00">
        <w:trPr>
          <w:trHeight w:val="77"/>
        </w:trPr>
        <w:tc>
          <w:tcPr>
            <w:tcW w:w="1544" w:type="dxa"/>
            <w:shd w:val="clear" w:color="auto" w:fill="FFFFFF"/>
            <w:vAlign w:val="center"/>
          </w:tcPr>
          <w:p w14:paraId="66D956EE" w14:textId="77777777" w:rsidR="001717E5" w:rsidRPr="00EC5D8A" w:rsidRDefault="001717E5" w:rsidP="001717E5">
            <w:pPr>
              <w:spacing w:after="0" w:line="240" w:lineRule="auto"/>
              <w:ind w:hanging="2"/>
              <w:jc w:val="center"/>
              <w:rPr>
                <w:rFonts w:asciiTheme="minorHAnsi" w:hAnsiTheme="minorHAnsi" w:cstheme="minorHAnsi"/>
                <w:color w:val="002060"/>
                <w:sz w:val="20"/>
                <w:szCs w:val="20"/>
                <w:highlight w:val="yellow"/>
              </w:rPr>
            </w:pPr>
          </w:p>
        </w:tc>
        <w:tc>
          <w:tcPr>
            <w:tcW w:w="0" w:type="auto"/>
            <w:shd w:val="clear" w:color="auto" w:fill="FFFFFF"/>
            <w:vAlign w:val="center"/>
          </w:tcPr>
          <w:p w14:paraId="3AE8D110" w14:textId="77777777" w:rsidR="001717E5" w:rsidRPr="00667A00" w:rsidRDefault="001717E5" w:rsidP="001717E5">
            <w:pPr>
              <w:spacing w:after="0" w:line="240" w:lineRule="auto"/>
              <w:rPr>
                <w:rFonts w:asciiTheme="minorHAnsi" w:eastAsia="Trebuchet MS" w:hAnsiTheme="minorHAnsi" w:cstheme="minorHAnsi"/>
                <w:iCs/>
                <w:color w:val="002060"/>
                <w:sz w:val="20"/>
                <w:szCs w:val="20"/>
              </w:rPr>
            </w:pPr>
            <w:r w:rsidRPr="00667A00">
              <w:rPr>
                <w:rFonts w:asciiTheme="minorHAnsi" w:eastAsia="Trebuchet MS" w:hAnsiTheme="minorHAnsi" w:cstheme="minorHAnsi"/>
                <w:iCs/>
                <w:color w:val="002060"/>
                <w:sz w:val="20"/>
                <w:szCs w:val="20"/>
              </w:rPr>
              <w:t>e) o imprimantă multifuncțională</w:t>
            </w:r>
          </w:p>
        </w:tc>
        <w:tc>
          <w:tcPr>
            <w:tcW w:w="0" w:type="auto"/>
            <w:shd w:val="clear" w:color="auto" w:fill="FFFFFF"/>
          </w:tcPr>
          <w:p w14:paraId="10A927A2" w14:textId="6FA1C8BC"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D71321">
              <w:rPr>
                <w:rFonts w:asciiTheme="minorHAnsi" w:hAnsiTheme="minorHAnsi" w:cstheme="minorHAnsi"/>
                <w:color w:val="002060"/>
                <w:sz w:val="20"/>
                <w:szCs w:val="20"/>
              </w:rPr>
              <w:t>15</w:t>
            </w:r>
          </w:p>
        </w:tc>
        <w:tc>
          <w:tcPr>
            <w:tcW w:w="0" w:type="auto"/>
            <w:shd w:val="clear" w:color="auto" w:fill="FFFFFF"/>
          </w:tcPr>
          <w:p w14:paraId="44623D01" w14:textId="09F537D1"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2.150,00</w:t>
            </w:r>
          </w:p>
        </w:tc>
        <w:tc>
          <w:tcPr>
            <w:tcW w:w="0" w:type="auto"/>
            <w:shd w:val="clear" w:color="auto" w:fill="FFFFFF"/>
          </w:tcPr>
          <w:p w14:paraId="07CB3053" w14:textId="127E53A9"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32.250,00</w:t>
            </w:r>
          </w:p>
        </w:tc>
        <w:tc>
          <w:tcPr>
            <w:tcW w:w="0" w:type="auto"/>
            <w:shd w:val="clear" w:color="auto" w:fill="FFFFFF"/>
          </w:tcPr>
          <w:p w14:paraId="19099547" w14:textId="1C12466C" w:rsidR="001717E5" w:rsidRPr="00667A00" w:rsidRDefault="001717E5" w:rsidP="001717E5">
            <w:pPr>
              <w:spacing w:after="0" w:line="240" w:lineRule="auto"/>
              <w:ind w:hanging="2"/>
              <w:jc w:val="center"/>
              <w:rPr>
                <w:rFonts w:asciiTheme="minorHAnsi" w:hAnsiTheme="minorHAnsi" w:cstheme="minorHAnsi"/>
                <w:color w:val="002060"/>
                <w:sz w:val="20"/>
                <w:szCs w:val="20"/>
              </w:rPr>
            </w:pPr>
            <w:r>
              <w:rPr>
                <w:rFonts w:asciiTheme="minorHAnsi" w:hAnsiTheme="minorHAnsi" w:cstheme="minorHAnsi"/>
                <w:color w:val="002060"/>
                <w:sz w:val="20"/>
                <w:szCs w:val="20"/>
              </w:rPr>
              <w:t>6.127,50</w:t>
            </w:r>
          </w:p>
        </w:tc>
        <w:tc>
          <w:tcPr>
            <w:tcW w:w="0" w:type="auto"/>
            <w:shd w:val="clear" w:color="auto" w:fill="FFFFFF"/>
          </w:tcPr>
          <w:p w14:paraId="1FB09651" w14:textId="4297E9B8"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54836CE1" w14:textId="374C9355"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50F4CA34" w14:textId="7FCE7F8A" w:rsidR="001717E5" w:rsidRPr="00667A00" w:rsidRDefault="001717E5" w:rsidP="001717E5">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667A00" w:rsidRPr="00EC5D8A" w14:paraId="354E5340" w14:textId="77777777" w:rsidTr="00074DD2">
        <w:trPr>
          <w:trHeight w:val="539"/>
        </w:trPr>
        <w:tc>
          <w:tcPr>
            <w:tcW w:w="1544" w:type="dxa"/>
            <w:shd w:val="clear" w:color="auto" w:fill="FFFFFF"/>
            <w:vAlign w:val="center"/>
          </w:tcPr>
          <w:p w14:paraId="691E2755"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r w:rsidRPr="00D24C98">
              <w:rPr>
                <w:rFonts w:asciiTheme="minorHAnsi" w:hAnsiTheme="minorHAnsi" w:cstheme="minorHAnsi"/>
                <w:color w:val="002060"/>
                <w:sz w:val="20"/>
                <w:szCs w:val="20"/>
              </w:rPr>
              <w:t>I11</w:t>
            </w:r>
          </w:p>
        </w:tc>
        <w:tc>
          <w:tcPr>
            <w:tcW w:w="0" w:type="auto"/>
            <w:shd w:val="clear" w:color="auto" w:fill="auto"/>
            <w:vAlign w:val="center"/>
          </w:tcPr>
          <w:p w14:paraId="44D7DFFD" w14:textId="77777777" w:rsidR="00667A00" w:rsidRPr="00D24C98" w:rsidRDefault="00667A00" w:rsidP="00667A00">
            <w:pPr>
              <w:spacing w:after="0" w:line="240" w:lineRule="auto"/>
              <w:ind w:leftChars="-1" w:hangingChars="1" w:hanging="2"/>
              <w:jc w:val="center"/>
              <w:rPr>
                <w:rFonts w:asciiTheme="minorHAnsi" w:eastAsia="Trebuchet MS" w:hAnsiTheme="minorHAnsi" w:cstheme="minorHAnsi"/>
                <w:iCs/>
                <w:color w:val="002060"/>
                <w:sz w:val="20"/>
                <w:szCs w:val="20"/>
              </w:rPr>
            </w:pPr>
            <w:r w:rsidRPr="00D24C98">
              <w:rPr>
                <w:rFonts w:asciiTheme="minorHAnsi" w:hAnsiTheme="minorHAnsi" w:cstheme="minorHAnsi"/>
                <w:iCs/>
                <w:color w:val="002060"/>
                <w:sz w:val="20"/>
                <w:szCs w:val="20"/>
              </w:rPr>
              <w:t>Săli de clasă (mobilier și materiale didactice) UIP/UC</w:t>
            </w:r>
          </w:p>
        </w:tc>
        <w:tc>
          <w:tcPr>
            <w:tcW w:w="0" w:type="auto"/>
            <w:shd w:val="clear" w:color="auto" w:fill="auto"/>
            <w:vAlign w:val="center"/>
          </w:tcPr>
          <w:p w14:paraId="28B8CD45" w14:textId="2A4CF53D"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w:t>
            </w:r>
            <w:r w:rsidR="00074DD2" w:rsidRPr="00D24C98">
              <w:rPr>
                <w:rFonts w:asciiTheme="minorHAnsi" w:hAnsiTheme="minorHAnsi" w:cstheme="minorHAnsi"/>
                <w:color w:val="002060"/>
                <w:sz w:val="20"/>
                <w:szCs w:val="20"/>
              </w:rPr>
              <w:t>3</w:t>
            </w:r>
          </w:p>
        </w:tc>
        <w:tc>
          <w:tcPr>
            <w:tcW w:w="0" w:type="auto"/>
            <w:shd w:val="clear" w:color="auto" w:fill="auto"/>
            <w:vAlign w:val="center"/>
          </w:tcPr>
          <w:p w14:paraId="54A79A2B" w14:textId="5DD61641" w:rsidR="00667A00" w:rsidRPr="00D24C98" w:rsidRDefault="00074DD2"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19.675,60</w:t>
            </w:r>
          </w:p>
        </w:tc>
        <w:tc>
          <w:tcPr>
            <w:tcW w:w="0" w:type="auto"/>
            <w:shd w:val="clear" w:color="auto" w:fill="auto"/>
            <w:vAlign w:val="center"/>
          </w:tcPr>
          <w:p w14:paraId="3CD2561D" w14:textId="69DB7FC6" w:rsidR="00667A00" w:rsidRPr="00D24C98" w:rsidRDefault="00074DD2"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255.782,80</w:t>
            </w:r>
          </w:p>
        </w:tc>
        <w:tc>
          <w:tcPr>
            <w:tcW w:w="0" w:type="auto"/>
            <w:shd w:val="clear" w:color="auto" w:fill="auto"/>
            <w:vAlign w:val="center"/>
          </w:tcPr>
          <w:p w14:paraId="6C3E5EFD" w14:textId="2F9C1B45" w:rsidR="00667A00" w:rsidRPr="00D24C98" w:rsidRDefault="00074DD2"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48.598,73</w:t>
            </w:r>
          </w:p>
        </w:tc>
        <w:tc>
          <w:tcPr>
            <w:tcW w:w="0" w:type="auto"/>
            <w:shd w:val="clear" w:color="auto" w:fill="FFFFFF"/>
            <w:vAlign w:val="center"/>
          </w:tcPr>
          <w:p w14:paraId="2FCF028D"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1646" w:type="dxa"/>
            <w:shd w:val="clear" w:color="auto" w:fill="FFFFFF"/>
            <w:vAlign w:val="center"/>
          </w:tcPr>
          <w:p w14:paraId="33A1B1C4"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1419" w:type="dxa"/>
            <w:shd w:val="clear" w:color="auto" w:fill="FFFFFF"/>
            <w:vAlign w:val="center"/>
          </w:tcPr>
          <w:p w14:paraId="5D2D7E2C"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r>
      <w:tr w:rsidR="00667A00" w:rsidRPr="00EC5D8A" w14:paraId="7E66B9A0" w14:textId="77777777" w:rsidTr="00667A00">
        <w:trPr>
          <w:trHeight w:val="305"/>
        </w:trPr>
        <w:tc>
          <w:tcPr>
            <w:tcW w:w="1544" w:type="dxa"/>
            <w:shd w:val="clear" w:color="auto" w:fill="FFFFFF"/>
            <w:vAlign w:val="center"/>
          </w:tcPr>
          <w:p w14:paraId="18DC7BFE" w14:textId="77777777"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I11</w:t>
            </w:r>
          </w:p>
        </w:tc>
        <w:tc>
          <w:tcPr>
            <w:tcW w:w="0" w:type="auto"/>
            <w:shd w:val="clear" w:color="auto" w:fill="FFFFFF"/>
            <w:vAlign w:val="center"/>
          </w:tcPr>
          <w:p w14:paraId="5D8D8C86" w14:textId="77777777" w:rsidR="00667A00" w:rsidRPr="00D24C98" w:rsidRDefault="00667A00" w:rsidP="00667A00">
            <w:pPr>
              <w:spacing w:after="0" w:line="240" w:lineRule="auto"/>
              <w:jc w:val="center"/>
              <w:rPr>
                <w:rFonts w:asciiTheme="minorHAnsi" w:eastAsia="Trebuchet MS" w:hAnsiTheme="minorHAnsi" w:cstheme="minorHAnsi"/>
                <w:iCs/>
                <w:color w:val="002060"/>
                <w:sz w:val="20"/>
                <w:szCs w:val="20"/>
              </w:rPr>
            </w:pPr>
            <w:r w:rsidRPr="00D24C98">
              <w:rPr>
                <w:rFonts w:asciiTheme="minorHAnsi" w:hAnsiTheme="minorHAnsi" w:cstheme="minorHAnsi"/>
                <w:iCs/>
                <w:color w:val="002060"/>
                <w:sz w:val="20"/>
                <w:szCs w:val="20"/>
              </w:rPr>
              <w:t>LABORATOR DE ȘTIINȚE (mobilier) UIP</w:t>
            </w:r>
          </w:p>
        </w:tc>
        <w:tc>
          <w:tcPr>
            <w:tcW w:w="0" w:type="auto"/>
            <w:shd w:val="clear" w:color="auto" w:fill="FFFFFF"/>
          </w:tcPr>
          <w:p w14:paraId="1A54D4F0" w14:textId="38B0F935"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w:t>
            </w:r>
          </w:p>
        </w:tc>
        <w:tc>
          <w:tcPr>
            <w:tcW w:w="0" w:type="auto"/>
            <w:shd w:val="clear" w:color="auto" w:fill="FFFFFF"/>
          </w:tcPr>
          <w:p w14:paraId="4379B003" w14:textId="7BD76EB0"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118.053,60</w:t>
            </w:r>
          </w:p>
        </w:tc>
        <w:tc>
          <w:tcPr>
            <w:tcW w:w="0" w:type="auto"/>
            <w:shd w:val="clear" w:color="auto" w:fill="FFFFFF"/>
          </w:tcPr>
          <w:p w14:paraId="2E623F1A" w14:textId="15279B3F"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118.053,60</w:t>
            </w:r>
          </w:p>
        </w:tc>
        <w:tc>
          <w:tcPr>
            <w:tcW w:w="0" w:type="auto"/>
            <w:shd w:val="clear" w:color="auto" w:fill="FFFFFF"/>
          </w:tcPr>
          <w:p w14:paraId="0A1BA463" w14:textId="6C80092B"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22.430,18</w:t>
            </w:r>
          </w:p>
        </w:tc>
        <w:tc>
          <w:tcPr>
            <w:tcW w:w="0" w:type="auto"/>
            <w:shd w:val="clear" w:color="auto" w:fill="FFFFFF"/>
          </w:tcPr>
          <w:p w14:paraId="617E1892" w14:textId="66193C12"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0</w:t>
            </w:r>
          </w:p>
        </w:tc>
        <w:tc>
          <w:tcPr>
            <w:tcW w:w="1646" w:type="dxa"/>
            <w:shd w:val="clear" w:color="auto" w:fill="FFFFFF"/>
          </w:tcPr>
          <w:p w14:paraId="3D817221" w14:textId="4FCA5A35"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0</w:t>
            </w:r>
          </w:p>
        </w:tc>
        <w:tc>
          <w:tcPr>
            <w:tcW w:w="1419" w:type="dxa"/>
            <w:shd w:val="clear" w:color="auto" w:fill="FFFFFF"/>
          </w:tcPr>
          <w:p w14:paraId="2A0434B4" w14:textId="3ACA7418"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0</w:t>
            </w:r>
          </w:p>
        </w:tc>
      </w:tr>
      <w:tr w:rsidR="00667A00" w:rsidRPr="00EC5D8A" w14:paraId="43E13EC6" w14:textId="77777777" w:rsidTr="00667A00">
        <w:trPr>
          <w:trHeight w:val="242"/>
        </w:trPr>
        <w:tc>
          <w:tcPr>
            <w:tcW w:w="1544" w:type="dxa"/>
            <w:shd w:val="clear" w:color="auto" w:fill="FFFFFF"/>
            <w:vAlign w:val="center"/>
          </w:tcPr>
          <w:p w14:paraId="45EC1FF8"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I11</w:t>
            </w:r>
          </w:p>
        </w:tc>
        <w:tc>
          <w:tcPr>
            <w:tcW w:w="0" w:type="auto"/>
            <w:shd w:val="clear" w:color="auto" w:fill="FFFFFF"/>
            <w:vAlign w:val="center"/>
          </w:tcPr>
          <w:p w14:paraId="0E9335DA" w14:textId="77777777" w:rsidR="00667A00" w:rsidRPr="00667A00" w:rsidRDefault="00667A00" w:rsidP="00667A00">
            <w:pPr>
              <w:spacing w:after="0" w:line="240" w:lineRule="auto"/>
              <w:jc w:val="center"/>
              <w:rPr>
                <w:rFonts w:asciiTheme="minorHAnsi" w:eastAsia="Trebuchet MS" w:hAnsiTheme="minorHAnsi" w:cstheme="minorHAnsi"/>
                <w:iCs/>
                <w:color w:val="002060"/>
                <w:sz w:val="20"/>
                <w:szCs w:val="20"/>
              </w:rPr>
            </w:pPr>
            <w:r w:rsidRPr="00667A00">
              <w:rPr>
                <w:rFonts w:asciiTheme="minorHAnsi" w:hAnsiTheme="minorHAnsi" w:cstheme="minorHAnsi"/>
                <w:iCs/>
                <w:color w:val="002060"/>
                <w:sz w:val="20"/>
                <w:szCs w:val="20"/>
              </w:rPr>
              <w:t>LABORATOR DE ȘTIINȚE (echipamente digitale) UIP</w:t>
            </w:r>
          </w:p>
        </w:tc>
        <w:tc>
          <w:tcPr>
            <w:tcW w:w="0" w:type="auto"/>
            <w:shd w:val="clear" w:color="auto" w:fill="FFFFFF"/>
          </w:tcPr>
          <w:p w14:paraId="4085ADFC" w14:textId="7AA3E8D5"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63706274" w14:textId="0A4FACE1"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697DE809" w14:textId="1E5AEF46"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1E3B90B1" w14:textId="2FA84985"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6E2A8D98" w14:textId="712266B0"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7187025E" w14:textId="20F38F3A"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6372BD9E" w14:textId="03D49643"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667A00" w:rsidRPr="00EC5D8A" w14:paraId="68EB6E0C" w14:textId="77777777" w:rsidTr="00667A00">
        <w:trPr>
          <w:trHeight w:val="1079"/>
        </w:trPr>
        <w:tc>
          <w:tcPr>
            <w:tcW w:w="1544" w:type="dxa"/>
            <w:shd w:val="clear" w:color="auto" w:fill="FFFFFF"/>
            <w:vAlign w:val="center"/>
          </w:tcPr>
          <w:p w14:paraId="33320CBE" w14:textId="77777777" w:rsidR="00667A00" w:rsidRPr="00D24C98" w:rsidRDefault="00667A00" w:rsidP="00667A00">
            <w:pPr>
              <w:spacing w:after="0" w:line="240" w:lineRule="auto"/>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I11</w:t>
            </w:r>
          </w:p>
        </w:tc>
        <w:tc>
          <w:tcPr>
            <w:tcW w:w="0" w:type="auto"/>
            <w:shd w:val="clear" w:color="auto" w:fill="FFFFFF"/>
            <w:vAlign w:val="center"/>
          </w:tcPr>
          <w:p w14:paraId="221FB48F" w14:textId="77777777" w:rsidR="00667A00" w:rsidRPr="00D24C98" w:rsidRDefault="00667A00" w:rsidP="00667A00">
            <w:pPr>
              <w:spacing w:after="0" w:line="240" w:lineRule="auto"/>
              <w:jc w:val="center"/>
              <w:rPr>
                <w:rFonts w:asciiTheme="minorHAnsi" w:eastAsia="Trebuchet MS" w:hAnsiTheme="minorHAnsi" w:cstheme="minorHAnsi"/>
                <w:iCs/>
                <w:color w:val="002060"/>
                <w:sz w:val="20"/>
                <w:szCs w:val="20"/>
              </w:rPr>
            </w:pPr>
            <w:r w:rsidRPr="00D24C98">
              <w:rPr>
                <w:rFonts w:asciiTheme="minorHAnsi" w:hAnsiTheme="minorHAnsi" w:cstheme="minorHAnsi"/>
                <w:iCs/>
                <w:color w:val="002060"/>
                <w:sz w:val="20"/>
                <w:szCs w:val="20"/>
              </w:rPr>
              <w:t>CABINETE ȘCOLARE (inclusiv CABINETE DE ASISTENȚĂ PSIHOPEDAGOGICĂ/ SĂLI DE SPORT)  - UIP/UC</w:t>
            </w:r>
          </w:p>
        </w:tc>
        <w:tc>
          <w:tcPr>
            <w:tcW w:w="0" w:type="auto"/>
            <w:shd w:val="clear" w:color="auto" w:fill="FFFFFF"/>
            <w:vAlign w:val="center"/>
          </w:tcPr>
          <w:p w14:paraId="355E9C21" w14:textId="768019F5" w:rsidR="00667A00" w:rsidRPr="00D24C98" w:rsidRDefault="00667A00"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1</w:t>
            </w:r>
          </w:p>
        </w:tc>
        <w:tc>
          <w:tcPr>
            <w:tcW w:w="0" w:type="auto"/>
            <w:shd w:val="clear" w:color="auto" w:fill="FFFFFF"/>
            <w:vAlign w:val="center"/>
          </w:tcPr>
          <w:p w14:paraId="09987116" w14:textId="5C56120E"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49.189,00</w:t>
            </w:r>
          </w:p>
        </w:tc>
        <w:tc>
          <w:tcPr>
            <w:tcW w:w="0" w:type="auto"/>
            <w:shd w:val="clear" w:color="auto" w:fill="FFFFFF"/>
            <w:vAlign w:val="center"/>
          </w:tcPr>
          <w:p w14:paraId="38371D54" w14:textId="210F1A45"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49.189,00</w:t>
            </w:r>
          </w:p>
        </w:tc>
        <w:tc>
          <w:tcPr>
            <w:tcW w:w="0" w:type="auto"/>
            <w:shd w:val="clear" w:color="auto" w:fill="FFFFFF"/>
            <w:vAlign w:val="center"/>
          </w:tcPr>
          <w:p w14:paraId="356CEC2B" w14:textId="0DC65FFA" w:rsidR="00667A00" w:rsidRPr="00D24C98" w:rsidRDefault="00D24C98" w:rsidP="00667A00">
            <w:pPr>
              <w:spacing w:after="0" w:line="240" w:lineRule="auto"/>
              <w:ind w:hanging="2"/>
              <w:jc w:val="center"/>
              <w:rPr>
                <w:rFonts w:asciiTheme="minorHAnsi" w:hAnsiTheme="minorHAnsi" w:cstheme="minorHAnsi"/>
                <w:color w:val="002060"/>
                <w:sz w:val="20"/>
                <w:szCs w:val="20"/>
              </w:rPr>
            </w:pPr>
            <w:r w:rsidRPr="00D24C98">
              <w:rPr>
                <w:rFonts w:asciiTheme="minorHAnsi" w:hAnsiTheme="minorHAnsi" w:cstheme="minorHAnsi"/>
                <w:color w:val="002060"/>
                <w:sz w:val="20"/>
                <w:szCs w:val="20"/>
              </w:rPr>
              <w:t>9.345,91</w:t>
            </w:r>
          </w:p>
        </w:tc>
        <w:tc>
          <w:tcPr>
            <w:tcW w:w="0" w:type="auto"/>
            <w:shd w:val="clear" w:color="auto" w:fill="FFFFFF"/>
            <w:vAlign w:val="center"/>
          </w:tcPr>
          <w:p w14:paraId="2EAD007E"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1646" w:type="dxa"/>
            <w:shd w:val="clear" w:color="auto" w:fill="FFFFFF"/>
            <w:vAlign w:val="center"/>
          </w:tcPr>
          <w:p w14:paraId="3DF8B791"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c>
          <w:tcPr>
            <w:tcW w:w="1419" w:type="dxa"/>
            <w:shd w:val="clear" w:color="auto" w:fill="FFFFFF"/>
            <w:vAlign w:val="center"/>
          </w:tcPr>
          <w:p w14:paraId="09A70EB2" w14:textId="77777777" w:rsidR="00667A00" w:rsidRPr="00EC5D8A" w:rsidRDefault="00667A00" w:rsidP="00667A00">
            <w:pPr>
              <w:spacing w:after="0" w:line="240" w:lineRule="auto"/>
              <w:ind w:hanging="2"/>
              <w:jc w:val="center"/>
              <w:rPr>
                <w:rFonts w:asciiTheme="minorHAnsi" w:hAnsiTheme="minorHAnsi" w:cstheme="minorHAnsi"/>
                <w:color w:val="002060"/>
                <w:sz w:val="20"/>
                <w:szCs w:val="20"/>
                <w:highlight w:val="yellow"/>
              </w:rPr>
            </w:pPr>
          </w:p>
        </w:tc>
      </w:tr>
      <w:tr w:rsidR="00667A00" w:rsidRPr="00EC5D8A" w14:paraId="37947C97" w14:textId="77777777" w:rsidTr="00667A00">
        <w:trPr>
          <w:trHeight w:val="710"/>
        </w:trPr>
        <w:tc>
          <w:tcPr>
            <w:tcW w:w="1544" w:type="dxa"/>
            <w:shd w:val="clear" w:color="auto" w:fill="FFFFFF"/>
            <w:vAlign w:val="center"/>
          </w:tcPr>
          <w:p w14:paraId="2AE9A2B8"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I14</w:t>
            </w:r>
          </w:p>
        </w:tc>
        <w:tc>
          <w:tcPr>
            <w:tcW w:w="0" w:type="auto"/>
            <w:shd w:val="clear" w:color="auto" w:fill="FFFFFF"/>
            <w:vAlign w:val="center"/>
          </w:tcPr>
          <w:p w14:paraId="601436F2" w14:textId="7653DC20" w:rsidR="00667A00" w:rsidRPr="00667A00" w:rsidRDefault="00667A00" w:rsidP="00667A00">
            <w:pPr>
              <w:spacing w:after="0" w:line="240" w:lineRule="auto"/>
              <w:jc w:val="center"/>
              <w:rPr>
                <w:rFonts w:asciiTheme="minorHAnsi" w:eastAsia="MS Mincho" w:hAnsiTheme="minorHAnsi" w:cstheme="minorHAnsi"/>
                <w:iCs/>
                <w:color w:val="002060"/>
                <w:sz w:val="20"/>
                <w:szCs w:val="20"/>
              </w:rPr>
            </w:pPr>
            <w:r w:rsidRPr="00667A00">
              <w:rPr>
                <w:rFonts w:asciiTheme="minorHAnsi" w:hAnsiTheme="minorHAnsi" w:cstheme="minorHAnsi"/>
                <w:iCs/>
                <w:color w:val="002060"/>
                <w:sz w:val="20"/>
                <w:szCs w:val="20"/>
              </w:rPr>
              <w:t xml:space="preserve">ATELIERE DE PRACTICĂ IPT (materiale și echipamente de specialitate) </w:t>
            </w:r>
          </w:p>
        </w:tc>
        <w:tc>
          <w:tcPr>
            <w:tcW w:w="0" w:type="auto"/>
            <w:shd w:val="clear" w:color="auto" w:fill="FFFFFF"/>
          </w:tcPr>
          <w:p w14:paraId="028CD469" w14:textId="497CCCD9"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6FBD623C" w14:textId="3E0EA299"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4F6E8A70" w14:textId="2D69CAA3"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5EC1D828" w14:textId="783B70EB"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4D8E5ED5" w14:textId="7BE9A70C"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69D8E539" w14:textId="026D64F6"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40DE9F5D" w14:textId="1EE41D08"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tr w:rsidR="00667A00" w:rsidRPr="00EC5D8A" w14:paraId="05091752" w14:textId="77777777" w:rsidTr="00667A00">
        <w:trPr>
          <w:trHeight w:val="620"/>
        </w:trPr>
        <w:tc>
          <w:tcPr>
            <w:tcW w:w="1544" w:type="dxa"/>
            <w:shd w:val="clear" w:color="auto" w:fill="FFFFFF"/>
            <w:vAlign w:val="center"/>
          </w:tcPr>
          <w:p w14:paraId="567C8379" w14:textId="77777777"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I14</w:t>
            </w:r>
          </w:p>
        </w:tc>
        <w:tc>
          <w:tcPr>
            <w:tcW w:w="0" w:type="auto"/>
            <w:shd w:val="clear" w:color="auto" w:fill="FFFFFF"/>
            <w:vAlign w:val="center"/>
          </w:tcPr>
          <w:p w14:paraId="01CC91E7" w14:textId="77777777" w:rsidR="00667A00" w:rsidRPr="00667A00" w:rsidRDefault="00667A00" w:rsidP="00667A00">
            <w:pPr>
              <w:spacing w:after="0" w:line="240" w:lineRule="auto"/>
              <w:jc w:val="center"/>
              <w:rPr>
                <w:rFonts w:asciiTheme="minorHAnsi" w:eastAsia="MS Mincho" w:hAnsiTheme="minorHAnsi" w:cstheme="minorHAnsi"/>
                <w:iCs/>
                <w:color w:val="002060"/>
                <w:sz w:val="20"/>
                <w:szCs w:val="20"/>
              </w:rPr>
            </w:pPr>
            <w:r w:rsidRPr="00667A00">
              <w:rPr>
                <w:rFonts w:asciiTheme="minorHAnsi" w:hAnsiTheme="minorHAnsi" w:cstheme="minorHAnsi"/>
                <w:iCs/>
                <w:color w:val="002060"/>
                <w:sz w:val="20"/>
                <w:szCs w:val="20"/>
              </w:rPr>
              <w:t xml:space="preserve">ATELIERE DE PRACTICĂ IPT  (echipamente digitale) </w:t>
            </w:r>
          </w:p>
        </w:tc>
        <w:tc>
          <w:tcPr>
            <w:tcW w:w="0" w:type="auto"/>
            <w:shd w:val="clear" w:color="auto" w:fill="FFFFFF"/>
          </w:tcPr>
          <w:p w14:paraId="2005EF56" w14:textId="53CB6C82"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1EBB745D" w14:textId="5280AC96"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186BCE28" w14:textId="4E8FA861"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7AD09B1C" w14:textId="1B67E5DA"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0" w:type="auto"/>
            <w:shd w:val="clear" w:color="auto" w:fill="FFFFFF"/>
          </w:tcPr>
          <w:p w14:paraId="2FDB856C" w14:textId="4DBA62CE"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646" w:type="dxa"/>
            <w:shd w:val="clear" w:color="auto" w:fill="FFFFFF"/>
          </w:tcPr>
          <w:p w14:paraId="139A4AA4" w14:textId="39C6E8F7"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c>
          <w:tcPr>
            <w:tcW w:w="1419" w:type="dxa"/>
            <w:shd w:val="clear" w:color="auto" w:fill="FFFFFF"/>
          </w:tcPr>
          <w:p w14:paraId="212E3738" w14:textId="303A8975" w:rsidR="00667A00" w:rsidRPr="00667A00" w:rsidRDefault="00667A00" w:rsidP="00667A00">
            <w:pPr>
              <w:spacing w:after="0" w:line="240" w:lineRule="auto"/>
              <w:ind w:hanging="2"/>
              <w:jc w:val="center"/>
              <w:rPr>
                <w:rFonts w:asciiTheme="minorHAnsi" w:hAnsiTheme="minorHAnsi" w:cstheme="minorHAnsi"/>
                <w:color w:val="002060"/>
                <w:sz w:val="20"/>
                <w:szCs w:val="20"/>
              </w:rPr>
            </w:pPr>
            <w:r w:rsidRPr="00667A00">
              <w:rPr>
                <w:rFonts w:asciiTheme="minorHAnsi" w:hAnsiTheme="minorHAnsi" w:cstheme="minorHAnsi"/>
                <w:color w:val="002060"/>
                <w:sz w:val="20"/>
                <w:szCs w:val="20"/>
              </w:rPr>
              <w:t>0</w:t>
            </w:r>
          </w:p>
        </w:tc>
      </w:tr>
      <w:bookmarkEnd w:id="35"/>
    </w:tbl>
    <w:p w14:paraId="69B6A407" w14:textId="77777777" w:rsidR="001D7060" w:rsidRPr="00F5781D" w:rsidRDefault="001D7060" w:rsidP="003677E7">
      <w:pPr>
        <w:spacing w:after="0" w:line="240" w:lineRule="auto"/>
        <w:jc w:val="both"/>
        <w:rPr>
          <w:rFonts w:asciiTheme="minorHAnsi" w:hAnsiTheme="minorHAnsi" w:cstheme="minorHAnsi"/>
          <w:color w:val="002060"/>
          <w:sz w:val="20"/>
          <w:szCs w:val="20"/>
          <w:highlight w:val="yellow"/>
        </w:rPr>
      </w:pPr>
    </w:p>
    <w:p w14:paraId="40AC4B44" w14:textId="77777777" w:rsidR="00C067A3" w:rsidRPr="00F5781D" w:rsidRDefault="00C067A3" w:rsidP="003677E7">
      <w:pPr>
        <w:widowControl w:val="0"/>
        <w:spacing w:after="0" w:line="240" w:lineRule="auto"/>
        <w:jc w:val="both"/>
        <w:rPr>
          <w:rFonts w:asciiTheme="minorHAnsi" w:hAnsiTheme="minorHAnsi" w:cstheme="minorHAnsi"/>
          <w:color w:val="002060"/>
          <w:sz w:val="20"/>
          <w:szCs w:val="20"/>
          <w:highlight w:val="yellow"/>
        </w:rPr>
      </w:pPr>
      <w:bookmarkStart w:id="38" w:name="_Hlk122289645"/>
    </w:p>
    <w:p w14:paraId="41F1ED6B" w14:textId="79F82B91" w:rsidR="00A96481" w:rsidRPr="00EC5D8A" w:rsidRDefault="00A96481" w:rsidP="00D24C98">
      <w:pPr>
        <w:widowControl w:val="0"/>
        <w:spacing w:after="0" w:line="240" w:lineRule="auto"/>
        <w:ind w:left="-567" w:right="-370"/>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Cererile de finanțare se vor completa cu valorile eligibile ale proiectelor, exprimate în lei, luând în considerare cursul RON/EUR utilizat în cadrul prezentului apelul de proiecte, respectiv cursul InfoEuro din luna noiembrie 2022 (1 EUR = 4.9189 RON), iar același curs va fi utilizat și la semnarea contractelor de finanțare.</w:t>
      </w:r>
      <w:bookmarkEnd w:id="38"/>
    </w:p>
    <w:p w14:paraId="792DF317" w14:textId="77777777" w:rsidR="00A96481" w:rsidRPr="00EC5D8A" w:rsidRDefault="00A96481" w:rsidP="00D24C98">
      <w:pPr>
        <w:widowControl w:val="0"/>
        <w:spacing w:after="0" w:line="240" w:lineRule="auto"/>
        <w:ind w:left="-567" w:right="-370"/>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Bugetele proiectelor vor fi exprimate în lei, cu TVA ul evidențiat distinct pentru fiecare linie bugetară.</w:t>
      </w:r>
    </w:p>
    <w:p w14:paraId="7889BDA1" w14:textId="77777777" w:rsidR="00A96481" w:rsidRPr="00EC5D8A" w:rsidRDefault="00A96481" w:rsidP="00D24C98">
      <w:pPr>
        <w:spacing w:after="0" w:line="240" w:lineRule="auto"/>
        <w:ind w:left="-567" w:right="-370"/>
        <w:jc w:val="both"/>
        <w:rPr>
          <w:rFonts w:asciiTheme="minorHAnsi" w:hAnsiTheme="minorHAnsi" w:cstheme="minorHAnsi"/>
          <w:color w:val="002060"/>
          <w:sz w:val="20"/>
          <w:szCs w:val="20"/>
        </w:rPr>
      </w:pPr>
    </w:p>
    <w:p w14:paraId="6187E5FF" w14:textId="77777777" w:rsidR="00BB52D6" w:rsidRPr="00EC5D8A" w:rsidRDefault="00BB52D6" w:rsidP="00D24C98">
      <w:pPr>
        <w:spacing w:after="0" w:line="240" w:lineRule="auto"/>
        <w:ind w:left="-567" w:right="-370"/>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Pentru fiecare activitate se va preciza entitatea responsabilă și cofinanțarea, dacă este cazul.</w:t>
      </w:r>
      <w:bookmarkStart w:id="39" w:name="_Toc424641580"/>
      <w:r w:rsidRPr="00EC5D8A">
        <w:rPr>
          <w:rFonts w:asciiTheme="minorHAnsi" w:hAnsiTheme="minorHAnsi" w:cstheme="minorHAnsi"/>
          <w:color w:val="002060"/>
          <w:sz w:val="20"/>
          <w:szCs w:val="20"/>
        </w:rPr>
        <w:t xml:space="preserve"> Cofinanțarea nu este cheltuiala eligibila PNRR dar poate fi adițională bugetului solicitat prin prezenta aplicație. </w:t>
      </w:r>
    </w:p>
    <w:p w14:paraId="26839FB7" w14:textId="77777777" w:rsidR="00A96481" w:rsidRPr="00EC5D8A" w:rsidRDefault="00A96481" w:rsidP="00D24C98">
      <w:pPr>
        <w:spacing w:after="0" w:line="240" w:lineRule="auto"/>
        <w:ind w:left="-567" w:right="-370"/>
        <w:jc w:val="both"/>
        <w:rPr>
          <w:rFonts w:asciiTheme="minorHAnsi" w:hAnsiTheme="minorHAnsi" w:cstheme="minorHAnsi"/>
          <w:color w:val="002060"/>
          <w:sz w:val="20"/>
          <w:szCs w:val="20"/>
        </w:rPr>
      </w:pPr>
    </w:p>
    <w:p w14:paraId="553CC691" w14:textId="0BBB2B95" w:rsidR="00BB52D6" w:rsidRPr="00EC5D8A" w:rsidRDefault="00BB52D6" w:rsidP="00D24C98">
      <w:pPr>
        <w:pStyle w:val="Heading1"/>
        <w:spacing w:before="0" w:line="240" w:lineRule="auto"/>
        <w:ind w:left="-567" w:right="-370"/>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CERTIFICAREA CERERII DE FINANŢARE</w:t>
      </w:r>
      <w:bookmarkEnd w:id="39"/>
    </w:p>
    <w:p w14:paraId="179A8FC8" w14:textId="334823CF" w:rsidR="00BB52D6" w:rsidRPr="00EC5D8A" w:rsidRDefault="00BB52D6" w:rsidP="00D24C98">
      <w:pPr>
        <w:spacing w:after="0" w:line="240" w:lineRule="auto"/>
        <w:ind w:left="-567" w:right="-370"/>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Subsemnatul </w:t>
      </w:r>
      <w:r w:rsidR="00D24C98" w:rsidRPr="00D24C98">
        <w:rPr>
          <w:rFonts w:asciiTheme="minorHAnsi" w:hAnsiTheme="minorHAnsi" w:cstheme="minorHAnsi"/>
          <w:color w:val="002060"/>
          <w:sz w:val="20"/>
          <w:szCs w:val="20"/>
        </w:rPr>
        <w:t>FÎNARIU CONSTANTIN</w:t>
      </w:r>
      <w:r w:rsidRPr="00EC5D8A">
        <w:rPr>
          <w:rFonts w:asciiTheme="minorHAnsi" w:hAnsiTheme="minorHAnsi" w:cstheme="minorHAnsi"/>
          <w:color w:val="002060"/>
          <w:sz w:val="20"/>
          <w:szCs w:val="20"/>
        </w:rPr>
        <w:t>, posesor al CI seri</w:t>
      </w:r>
      <w:r w:rsidR="00DE3B19" w:rsidRPr="00EC5D8A">
        <w:rPr>
          <w:rFonts w:asciiTheme="minorHAnsi" w:hAnsiTheme="minorHAnsi" w:cstheme="minorHAnsi"/>
          <w:color w:val="002060"/>
          <w:sz w:val="20"/>
          <w:szCs w:val="20"/>
        </w:rPr>
        <w:t>a</w:t>
      </w:r>
      <w:r w:rsidR="00D24C98">
        <w:rPr>
          <w:rFonts w:asciiTheme="minorHAnsi" w:hAnsiTheme="minorHAnsi" w:cstheme="minorHAnsi"/>
          <w:color w:val="002060"/>
          <w:sz w:val="20"/>
          <w:szCs w:val="20"/>
        </w:rPr>
        <w:t xml:space="preserve"> VS</w:t>
      </w:r>
      <w:r w:rsidRPr="00EC5D8A">
        <w:rPr>
          <w:rFonts w:asciiTheme="minorHAnsi" w:hAnsiTheme="minorHAnsi" w:cstheme="minorHAnsi"/>
          <w:color w:val="002060"/>
          <w:sz w:val="20"/>
          <w:szCs w:val="20"/>
        </w:rPr>
        <w:t>, nr</w:t>
      </w:r>
      <w:r w:rsidR="00EC5D8A">
        <w:rPr>
          <w:rFonts w:asciiTheme="minorHAnsi" w:hAnsiTheme="minorHAnsi" w:cstheme="minorHAnsi"/>
          <w:color w:val="002060"/>
          <w:sz w:val="20"/>
          <w:szCs w:val="20"/>
        </w:rPr>
        <w:t>.</w:t>
      </w:r>
      <w:r w:rsidR="00D24C98">
        <w:rPr>
          <w:rFonts w:asciiTheme="minorHAnsi" w:hAnsiTheme="minorHAnsi" w:cstheme="minorHAnsi"/>
          <w:color w:val="002060"/>
          <w:sz w:val="20"/>
          <w:szCs w:val="20"/>
        </w:rPr>
        <w:t xml:space="preserve"> 720999</w:t>
      </w:r>
      <w:r w:rsidR="00DE3B19" w:rsidRPr="00EC5D8A">
        <w:rPr>
          <w:rFonts w:asciiTheme="minorHAnsi" w:hAnsiTheme="minorHAnsi" w:cstheme="minorHAnsi"/>
          <w:color w:val="002060"/>
          <w:sz w:val="20"/>
          <w:szCs w:val="20"/>
        </w:rPr>
        <w:t>,</w:t>
      </w:r>
      <w:r w:rsidRPr="00EC5D8A">
        <w:rPr>
          <w:rFonts w:asciiTheme="minorHAnsi" w:hAnsiTheme="minorHAnsi" w:cstheme="minorHAnsi"/>
          <w:color w:val="002060"/>
          <w:sz w:val="20"/>
          <w:szCs w:val="20"/>
        </w:rPr>
        <w:t xml:space="preserve"> CNP </w:t>
      </w:r>
      <w:r w:rsidR="00DE3B19" w:rsidRPr="00EC5D8A">
        <w:rPr>
          <w:rFonts w:asciiTheme="minorHAnsi" w:hAnsiTheme="minorHAnsi" w:cstheme="minorHAnsi"/>
          <w:color w:val="002060"/>
          <w:sz w:val="20"/>
          <w:szCs w:val="20"/>
        </w:rPr>
        <w:t xml:space="preserve"> </w:t>
      </w:r>
      <w:r w:rsidR="00D24C98">
        <w:rPr>
          <w:rFonts w:asciiTheme="minorHAnsi" w:hAnsiTheme="minorHAnsi" w:cstheme="minorHAnsi"/>
          <w:color w:val="002060"/>
          <w:sz w:val="20"/>
          <w:szCs w:val="20"/>
        </w:rPr>
        <w:t>1651103373469</w:t>
      </w:r>
      <w:r w:rsidR="00DE3B19" w:rsidRPr="00EC5D8A">
        <w:rPr>
          <w:rFonts w:asciiTheme="minorHAnsi" w:hAnsiTheme="minorHAnsi" w:cstheme="minorHAnsi"/>
          <w:color w:val="002060"/>
          <w:sz w:val="20"/>
          <w:szCs w:val="20"/>
        </w:rPr>
        <w:t xml:space="preserve">, </w:t>
      </w:r>
      <w:r w:rsidRPr="00EC5D8A">
        <w:rPr>
          <w:rFonts w:asciiTheme="minorHAnsi" w:hAnsiTheme="minorHAnsi" w:cstheme="minorHAnsi"/>
          <w:color w:val="002060"/>
          <w:sz w:val="20"/>
          <w:szCs w:val="20"/>
        </w:rPr>
        <w:t xml:space="preserve">în calitate de reprezentant legal al </w:t>
      </w:r>
      <w:r w:rsidR="00DE3B19" w:rsidRPr="00EC5D8A">
        <w:rPr>
          <w:rFonts w:asciiTheme="minorHAnsi" w:hAnsiTheme="minorHAnsi" w:cstheme="minorHAnsi"/>
          <w:color w:val="002060"/>
          <w:sz w:val="20"/>
          <w:szCs w:val="20"/>
        </w:rPr>
        <w:t xml:space="preserve">comunei </w:t>
      </w:r>
      <w:r w:rsidR="00EC5D8A">
        <w:rPr>
          <w:rFonts w:asciiTheme="minorHAnsi" w:hAnsiTheme="minorHAnsi" w:cstheme="minorHAnsi"/>
          <w:color w:val="002060"/>
          <w:sz w:val="20"/>
          <w:szCs w:val="20"/>
        </w:rPr>
        <w:t>Rafaila</w:t>
      </w:r>
      <w:r w:rsidR="00DE3B19" w:rsidRPr="00EC5D8A">
        <w:rPr>
          <w:rFonts w:asciiTheme="minorHAnsi" w:hAnsiTheme="minorHAnsi" w:cstheme="minorHAnsi"/>
          <w:color w:val="002060"/>
          <w:sz w:val="20"/>
          <w:szCs w:val="20"/>
        </w:rPr>
        <w:t>,</w:t>
      </w:r>
      <w:r w:rsidRPr="00EC5D8A">
        <w:rPr>
          <w:rFonts w:asciiTheme="minorHAnsi" w:hAnsiTheme="minorHAnsi" w:cstheme="minorHAnsi"/>
          <w:color w:val="002060"/>
          <w:sz w:val="20"/>
          <w:szCs w:val="20"/>
        </w:rPr>
        <w:t xml:space="preserve"> declar pe propria răspundere, sub sancțiunile prevăzute de legislația civilă și penală privind falsul în declarații, că toate informațiile din prezenta propunere de proiect sunt corecte și conforme cu realitatea și:</w:t>
      </w:r>
    </w:p>
    <w:p w14:paraId="1F8A9CBD"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23ABB12A"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Confirm că proiectul este în concordanță cu prevederile legislației naționale/comunitare relevante</w:t>
      </w:r>
    </w:p>
    <w:p w14:paraId="0CB85C12"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Confirm că nu am la cunoștință nici un motiv pentru care proiectul ar putea să nu se deruleze sau ar putea fi întârziat.</w:t>
      </w:r>
    </w:p>
    <w:p w14:paraId="77ABFBA5" w14:textId="4E8B0EBA"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Înțeleg că dacă cererea de finanțare nu este completă cu privire la toate detaliile și aspectele solicitate, inclusiv această secțiune, ar putea fi respinsă.</w:t>
      </w:r>
    </w:p>
    <w:p w14:paraId="1BE1E27A" w14:textId="77777777" w:rsidR="00BB52D6" w:rsidRPr="00EC5D8A" w:rsidRDefault="00BB52D6" w:rsidP="003677E7">
      <w:pPr>
        <w:spacing w:after="0" w:line="240" w:lineRule="auto"/>
        <w:jc w:val="both"/>
        <w:rPr>
          <w:rFonts w:asciiTheme="minorHAnsi" w:hAnsiTheme="minorHAnsi" w:cstheme="minorHAnsi"/>
          <w:i/>
          <w:iCs/>
          <w:color w:val="002060"/>
          <w:sz w:val="20"/>
          <w:szCs w:val="20"/>
          <w:shd w:val="clear" w:color="auto" w:fill="FFFFFF"/>
        </w:rPr>
      </w:pPr>
      <w:r w:rsidRPr="00EC5D8A">
        <w:rPr>
          <w:rFonts w:asciiTheme="minorHAnsi" w:hAnsiTheme="minorHAnsi" w:cstheme="minorHAnsi"/>
          <w:color w:val="002060"/>
          <w:sz w:val="20"/>
          <w:szCs w:val="20"/>
        </w:rPr>
        <w:t>Prezenta cerere a fost completată având cunoștință de prevederile Codului Penal</w:t>
      </w:r>
    </w:p>
    <w:p w14:paraId="43BA2DC6" w14:textId="1FFBB62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La </w:t>
      </w:r>
      <w:r w:rsidR="00D24C98">
        <w:rPr>
          <w:rFonts w:asciiTheme="minorHAnsi" w:hAnsiTheme="minorHAnsi" w:cstheme="minorHAnsi"/>
          <w:color w:val="002060"/>
          <w:sz w:val="20"/>
          <w:szCs w:val="20"/>
        </w:rPr>
        <w:t>09.03.2023</w:t>
      </w:r>
    </w:p>
    <w:p w14:paraId="587ADB65" w14:textId="77777777" w:rsidR="00BB52D6" w:rsidRPr="00EC5D8A" w:rsidRDefault="00BB52D6" w:rsidP="003677E7">
      <w:pPr>
        <w:spacing w:after="0" w:line="240" w:lineRule="auto"/>
        <w:jc w:val="both"/>
        <w:rPr>
          <w:rFonts w:asciiTheme="minorHAnsi" w:hAnsiTheme="minorHAnsi" w:cstheme="minorHAnsi"/>
          <w:color w:val="002060"/>
          <w:sz w:val="20"/>
          <w:szCs w:val="20"/>
        </w:rPr>
      </w:pPr>
    </w:p>
    <w:tbl>
      <w:tblPr>
        <w:tblW w:w="5000" w:type="pct"/>
        <w:tblCellMar>
          <w:left w:w="10" w:type="dxa"/>
          <w:right w:w="10" w:type="dxa"/>
        </w:tblCellMar>
        <w:tblLook w:val="0000" w:firstRow="0" w:lastRow="0" w:firstColumn="0" w:lastColumn="0" w:noHBand="0" w:noVBand="0"/>
      </w:tblPr>
      <w:tblGrid>
        <w:gridCol w:w="5046"/>
        <w:gridCol w:w="7899"/>
      </w:tblGrid>
      <w:tr w:rsidR="003677E7" w:rsidRPr="00EC5D8A" w14:paraId="551F94ED" w14:textId="77777777" w:rsidTr="006538D5">
        <w:trPr>
          <w:trHeight w:val="358"/>
        </w:trPr>
        <w:tc>
          <w:tcPr>
            <w:tcW w:w="1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C3FA30E"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SOLICITANT</w:t>
            </w:r>
          </w:p>
          <w:p w14:paraId="305F4979" w14:textId="77777777" w:rsidR="00BB52D6" w:rsidRPr="00EC5D8A" w:rsidRDefault="00BB52D6" w:rsidP="003677E7">
            <w:pPr>
              <w:spacing w:after="0" w:line="240" w:lineRule="auto"/>
              <w:jc w:val="both"/>
              <w:rPr>
                <w:rFonts w:asciiTheme="minorHAnsi"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453"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REPREZENTANT LEGAL </w:t>
            </w:r>
          </w:p>
        </w:tc>
      </w:tr>
      <w:tr w:rsidR="003677E7" w:rsidRPr="00EC5D8A" w14:paraId="0BF6217A" w14:textId="77777777" w:rsidTr="006538D5">
        <w:trPr>
          <w:trHeight w:val="658"/>
        </w:trPr>
        <w:tc>
          <w:tcPr>
            <w:tcW w:w="194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1A98" w14:textId="77777777" w:rsidR="00BB52D6" w:rsidRPr="00EC5D8A" w:rsidRDefault="00BB52D6" w:rsidP="003677E7">
            <w:pPr>
              <w:spacing w:after="0" w:line="240" w:lineRule="auto"/>
              <w:jc w:val="both"/>
              <w:rPr>
                <w:rFonts w:asciiTheme="minorHAnsi" w:hAnsiTheme="minorHAnsi" w:cstheme="minorHAnsi"/>
                <w:color w:val="002060"/>
                <w:sz w:val="20"/>
                <w:szCs w:val="20"/>
              </w:rPr>
            </w:pPr>
          </w:p>
          <w:p w14:paraId="3A861289"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Denumire: </w:t>
            </w:r>
          </w:p>
          <w:p w14:paraId="4481D907" w14:textId="5A543652" w:rsidR="00BB52D6" w:rsidRPr="00EC5D8A" w:rsidRDefault="00DE3B19"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 xml:space="preserve"> </w:t>
            </w:r>
            <w:r w:rsidR="00D24C98">
              <w:rPr>
                <w:rFonts w:asciiTheme="minorHAnsi" w:hAnsiTheme="minorHAnsi" w:cstheme="minorHAnsi"/>
                <w:color w:val="002060"/>
                <w:sz w:val="20"/>
                <w:szCs w:val="20"/>
              </w:rPr>
              <w:t xml:space="preserve">UAT </w:t>
            </w:r>
            <w:r w:rsidRPr="00EC5D8A">
              <w:rPr>
                <w:rFonts w:asciiTheme="minorHAnsi" w:hAnsiTheme="minorHAnsi" w:cstheme="minorHAnsi"/>
                <w:color w:val="002060"/>
                <w:sz w:val="20"/>
                <w:szCs w:val="20"/>
              </w:rPr>
              <w:t xml:space="preserve">COMUNA </w:t>
            </w:r>
            <w:r w:rsidR="00EC5D8A" w:rsidRPr="00EC5D8A">
              <w:rPr>
                <w:rFonts w:asciiTheme="minorHAnsi" w:hAnsiTheme="minorHAnsi" w:cstheme="minorHAnsi"/>
                <w:color w:val="002060"/>
                <w:sz w:val="20"/>
                <w:szCs w:val="20"/>
              </w:rPr>
              <w:t>RAFAILA</w:t>
            </w: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6FB16B" w14:textId="4170CACA"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Nume, prenume:</w:t>
            </w:r>
            <w:r w:rsidR="00DE3B19" w:rsidRPr="00EC5D8A">
              <w:rPr>
                <w:rFonts w:asciiTheme="minorHAnsi" w:hAnsiTheme="minorHAnsi" w:cstheme="minorHAnsi"/>
                <w:color w:val="002060"/>
                <w:sz w:val="20"/>
                <w:szCs w:val="20"/>
              </w:rPr>
              <w:t xml:space="preserve"> </w:t>
            </w:r>
            <w:r w:rsidR="00D24C98" w:rsidRPr="00D24C98">
              <w:rPr>
                <w:rFonts w:asciiTheme="minorHAnsi" w:hAnsiTheme="minorHAnsi" w:cstheme="minorHAnsi"/>
                <w:color w:val="002060"/>
                <w:sz w:val="20"/>
                <w:szCs w:val="20"/>
              </w:rPr>
              <w:t>FÎNARIU CONSTANTIN</w:t>
            </w:r>
          </w:p>
        </w:tc>
      </w:tr>
      <w:tr w:rsidR="003677E7" w:rsidRPr="00EC5D8A" w14:paraId="4FA0D3B4" w14:textId="77777777" w:rsidTr="006538D5">
        <w:trPr>
          <w:trHeight w:val="467"/>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035C" w14:textId="77777777" w:rsidR="00BB52D6" w:rsidRPr="00EC5D8A" w:rsidRDefault="00BB52D6" w:rsidP="003677E7">
            <w:pPr>
              <w:spacing w:after="0" w:line="240" w:lineRule="auto"/>
              <w:jc w:val="both"/>
              <w:rPr>
                <w:rFonts w:asciiTheme="minorHAnsi"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E0C98C" w14:textId="4A7EBE0A"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Funcție:</w:t>
            </w:r>
            <w:r w:rsidR="00DE3B19" w:rsidRPr="00EC5D8A">
              <w:rPr>
                <w:rFonts w:asciiTheme="minorHAnsi" w:hAnsiTheme="minorHAnsi" w:cstheme="minorHAnsi"/>
                <w:color w:val="002060"/>
                <w:sz w:val="20"/>
                <w:szCs w:val="20"/>
              </w:rPr>
              <w:t xml:space="preserve"> Primar</w:t>
            </w:r>
          </w:p>
        </w:tc>
      </w:tr>
      <w:tr w:rsidR="001A2132" w:rsidRPr="00EC5D8A" w14:paraId="591543E0" w14:textId="77777777" w:rsidTr="006538D5">
        <w:trPr>
          <w:trHeight w:val="413"/>
        </w:trPr>
        <w:tc>
          <w:tcPr>
            <w:tcW w:w="194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840B" w14:textId="77777777" w:rsidR="00BB52D6" w:rsidRPr="00EC5D8A" w:rsidRDefault="00BB52D6" w:rsidP="003677E7">
            <w:pPr>
              <w:spacing w:after="0" w:line="240" w:lineRule="auto"/>
              <w:jc w:val="both"/>
              <w:rPr>
                <w:rFonts w:asciiTheme="minorHAnsi" w:hAnsiTheme="minorHAnsi" w:cstheme="minorHAnsi"/>
                <w:color w:val="002060"/>
                <w:sz w:val="20"/>
                <w:szCs w:val="20"/>
              </w:rPr>
            </w:pPr>
          </w:p>
        </w:tc>
        <w:tc>
          <w:tcPr>
            <w:tcW w:w="30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648A2B" w14:textId="77777777" w:rsidR="00BB52D6" w:rsidRPr="00EC5D8A"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Semnătura și ștampila:</w:t>
            </w:r>
          </w:p>
        </w:tc>
      </w:tr>
    </w:tbl>
    <w:p w14:paraId="038237B1" w14:textId="77777777" w:rsidR="001A2132" w:rsidRPr="00EC5D8A" w:rsidRDefault="001A2132" w:rsidP="003677E7">
      <w:pPr>
        <w:spacing w:after="0" w:line="240" w:lineRule="auto"/>
        <w:jc w:val="both"/>
        <w:rPr>
          <w:rFonts w:asciiTheme="minorHAnsi" w:hAnsiTheme="minorHAnsi" w:cstheme="minorHAnsi"/>
          <w:color w:val="002060"/>
          <w:sz w:val="20"/>
          <w:szCs w:val="20"/>
        </w:rPr>
      </w:pPr>
    </w:p>
    <w:p w14:paraId="39595537" w14:textId="77777777" w:rsidR="001A2132" w:rsidRPr="00EC5D8A" w:rsidRDefault="001A2132" w:rsidP="003677E7">
      <w:pPr>
        <w:spacing w:after="0" w:line="240" w:lineRule="auto"/>
        <w:jc w:val="both"/>
        <w:rPr>
          <w:rFonts w:asciiTheme="minorHAnsi" w:hAnsiTheme="minorHAnsi" w:cstheme="minorHAnsi"/>
          <w:color w:val="002060"/>
          <w:sz w:val="20"/>
          <w:szCs w:val="20"/>
        </w:rPr>
      </w:pPr>
    </w:p>
    <w:p w14:paraId="6AECAE5E" w14:textId="359F3FA4" w:rsidR="00BB52D6" w:rsidRPr="00297E9F" w:rsidRDefault="00BB52D6" w:rsidP="003677E7">
      <w:pPr>
        <w:spacing w:after="0" w:line="240" w:lineRule="auto"/>
        <w:jc w:val="both"/>
        <w:rPr>
          <w:rFonts w:asciiTheme="minorHAnsi" w:hAnsiTheme="minorHAnsi" w:cstheme="minorHAnsi"/>
          <w:color w:val="002060"/>
          <w:sz w:val="20"/>
          <w:szCs w:val="20"/>
        </w:rPr>
      </w:pPr>
      <w:r w:rsidRPr="00EC5D8A">
        <w:rPr>
          <w:rFonts w:asciiTheme="minorHAnsi" w:hAnsiTheme="minorHAnsi" w:cstheme="minorHAnsi"/>
          <w:color w:val="002060"/>
          <w:sz w:val="20"/>
          <w:szCs w:val="20"/>
        </w:rPr>
        <w:t>Aviz</w:t>
      </w:r>
      <w:r w:rsidR="00CD3348" w:rsidRPr="00EC5D8A">
        <w:rPr>
          <w:rFonts w:asciiTheme="minorHAnsi" w:hAnsiTheme="minorHAnsi" w:cstheme="minorHAnsi"/>
          <w:color w:val="002060"/>
          <w:sz w:val="20"/>
          <w:szCs w:val="20"/>
        </w:rPr>
        <w:t>ul</w:t>
      </w:r>
      <w:r w:rsidRPr="00EC5D8A">
        <w:rPr>
          <w:rFonts w:asciiTheme="minorHAnsi" w:hAnsiTheme="minorHAnsi" w:cstheme="minorHAnsi"/>
          <w:color w:val="002060"/>
          <w:sz w:val="20"/>
          <w:szCs w:val="20"/>
        </w:rPr>
        <w:t xml:space="preserve"> ISJ/ISMB</w:t>
      </w:r>
    </w:p>
    <w:p w14:paraId="14EA3C52" w14:textId="77777777" w:rsidR="00BB52D6" w:rsidRPr="00297E9F" w:rsidRDefault="00BB52D6" w:rsidP="003677E7">
      <w:pPr>
        <w:spacing w:after="0" w:line="240" w:lineRule="auto"/>
        <w:jc w:val="both"/>
        <w:rPr>
          <w:rFonts w:asciiTheme="minorHAnsi" w:eastAsiaTheme="minorHAnsi" w:hAnsiTheme="minorHAnsi" w:cstheme="minorHAnsi"/>
          <w:color w:val="002060"/>
          <w:sz w:val="20"/>
          <w:szCs w:val="20"/>
          <w:lang w:eastAsia="en-US"/>
        </w:rPr>
      </w:pPr>
    </w:p>
    <w:bookmarkEnd w:id="1"/>
    <w:p w14:paraId="0CBA52EA" w14:textId="044071F7" w:rsidR="00706EB8" w:rsidRPr="00297E9F" w:rsidRDefault="00706EB8" w:rsidP="003677E7">
      <w:pPr>
        <w:spacing w:after="0" w:line="240" w:lineRule="auto"/>
        <w:jc w:val="both"/>
        <w:rPr>
          <w:rFonts w:asciiTheme="minorHAnsi" w:hAnsiTheme="minorHAnsi" w:cstheme="minorHAnsi"/>
          <w:color w:val="002060"/>
          <w:sz w:val="20"/>
          <w:szCs w:val="20"/>
        </w:rPr>
      </w:pPr>
    </w:p>
    <w:sectPr w:rsidR="00706EB8" w:rsidRPr="00297E9F" w:rsidSect="00736646">
      <w:headerReference w:type="default" r:id="rId8"/>
      <w:footerReference w:type="default" r:id="rId9"/>
      <w:pgSz w:w="15840" w:h="12240" w:orient="landscape"/>
      <w:pgMar w:top="1170" w:right="900" w:bottom="1440" w:left="1985" w:header="2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2507" w14:textId="77777777" w:rsidR="004A2014" w:rsidRDefault="004A2014" w:rsidP="005B7410">
      <w:pPr>
        <w:spacing w:after="0" w:line="240" w:lineRule="auto"/>
      </w:pPr>
      <w:r>
        <w:separator/>
      </w:r>
    </w:p>
  </w:endnote>
  <w:endnote w:type="continuationSeparator" w:id="0">
    <w:p w14:paraId="2B97A629" w14:textId="77777777" w:rsidR="004A2014" w:rsidRDefault="004A2014" w:rsidP="005B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464226"/>
      <w:docPartObj>
        <w:docPartGallery w:val="Page Numbers (Bottom of Page)"/>
        <w:docPartUnique/>
      </w:docPartObj>
    </w:sdtPr>
    <w:sdtEndPr>
      <w:rPr>
        <w:noProof/>
      </w:rPr>
    </w:sdtEndPr>
    <w:sdtContent>
      <w:p w14:paraId="7175BC4F" w14:textId="37A0C674" w:rsidR="00B7240C" w:rsidRDefault="00B7240C" w:rsidP="00B7240C">
        <w:pPr>
          <w:pStyle w:val="Footer"/>
          <w:jc w:val="right"/>
        </w:pPr>
        <w:r>
          <w:fldChar w:fldCharType="begin"/>
        </w:r>
        <w:r>
          <w:instrText xml:space="preserve"> PAGE   \* MERGEFORMAT </w:instrText>
        </w:r>
        <w:r>
          <w:fldChar w:fldCharType="separate"/>
        </w:r>
        <w:r w:rsidR="004A201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A6C3" w14:textId="77777777" w:rsidR="004A2014" w:rsidRDefault="004A2014" w:rsidP="005B7410">
      <w:pPr>
        <w:spacing w:after="0" w:line="240" w:lineRule="auto"/>
      </w:pPr>
      <w:r>
        <w:separator/>
      </w:r>
    </w:p>
  </w:footnote>
  <w:footnote w:type="continuationSeparator" w:id="0">
    <w:p w14:paraId="6F992121" w14:textId="77777777" w:rsidR="004A2014" w:rsidRDefault="004A2014" w:rsidP="005B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D268" w14:textId="23FBCC73" w:rsidR="005B7410" w:rsidRDefault="005B7410" w:rsidP="00736646">
    <w:pPr>
      <w:pStyle w:val="Header"/>
      <w:jc w:val="center"/>
    </w:pPr>
    <w:r>
      <w:rPr>
        <w:noProof/>
        <w:lang w:eastAsia="ro-RO"/>
      </w:rPr>
      <w:drawing>
        <wp:inline distT="0" distB="0" distL="0" distR="0" wp14:anchorId="017E760F" wp14:editId="5FE309CC">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582"/>
    <w:multiLevelType w:val="hybridMultilevel"/>
    <w:tmpl w:val="C1DE0F58"/>
    <w:lvl w:ilvl="0" w:tplc="6E9CE0DA">
      <w:start w:val="1"/>
      <w:numFmt w:val="decimal"/>
      <w:pStyle w:val="bulletX"/>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74F14ED"/>
    <w:multiLevelType w:val="hybridMultilevel"/>
    <w:tmpl w:val="F1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7DA6"/>
    <w:multiLevelType w:val="multilevel"/>
    <w:tmpl w:val="26B69DB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B9711D"/>
    <w:multiLevelType w:val="hybridMultilevel"/>
    <w:tmpl w:val="A0AEBE08"/>
    <w:lvl w:ilvl="0" w:tplc="FA2635DC">
      <w:start w:val="1"/>
      <w:numFmt w:val="bullet"/>
      <w:lvlText w:val="-"/>
      <w:lvlJc w:val="left"/>
      <w:pPr>
        <w:ind w:left="5485" w:hanging="360"/>
      </w:pPr>
      <w:rPr>
        <w:rFonts w:ascii="Calibri" w:eastAsiaTheme="majorEastAsia" w:hAnsi="Calibri" w:cs="Calibri" w:hint="default"/>
      </w:rPr>
    </w:lvl>
    <w:lvl w:ilvl="1" w:tplc="04090003" w:tentative="1">
      <w:start w:val="1"/>
      <w:numFmt w:val="bullet"/>
      <w:lvlText w:val="o"/>
      <w:lvlJc w:val="left"/>
      <w:pPr>
        <w:ind w:left="6205" w:hanging="360"/>
      </w:pPr>
      <w:rPr>
        <w:rFonts w:ascii="Courier New" w:hAnsi="Courier New" w:cs="Courier New" w:hint="default"/>
      </w:rPr>
    </w:lvl>
    <w:lvl w:ilvl="2" w:tplc="04090005" w:tentative="1">
      <w:start w:val="1"/>
      <w:numFmt w:val="bullet"/>
      <w:lvlText w:val=""/>
      <w:lvlJc w:val="left"/>
      <w:pPr>
        <w:ind w:left="6925" w:hanging="360"/>
      </w:pPr>
      <w:rPr>
        <w:rFonts w:ascii="Wingdings" w:hAnsi="Wingdings" w:hint="default"/>
      </w:rPr>
    </w:lvl>
    <w:lvl w:ilvl="3" w:tplc="04090001" w:tentative="1">
      <w:start w:val="1"/>
      <w:numFmt w:val="bullet"/>
      <w:lvlText w:val=""/>
      <w:lvlJc w:val="left"/>
      <w:pPr>
        <w:ind w:left="7645" w:hanging="360"/>
      </w:pPr>
      <w:rPr>
        <w:rFonts w:ascii="Symbol" w:hAnsi="Symbol" w:hint="default"/>
      </w:rPr>
    </w:lvl>
    <w:lvl w:ilvl="4" w:tplc="04090003" w:tentative="1">
      <w:start w:val="1"/>
      <w:numFmt w:val="bullet"/>
      <w:lvlText w:val="o"/>
      <w:lvlJc w:val="left"/>
      <w:pPr>
        <w:ind w:left="8365" w:hanging="360"/>
      </w:pPr>
      <w:rPr>
        <w:rFonts w:ascii="Courier New" w:hAnsi="Courier New" w:cs="Courier New" w:hint="default"/>
      </w:rPr>
    </w:lvl>
    <w:lvl w:ilvl="5" w:tplc="04090005" w:tentative="1">
      <w:start w:val="1"/>
      <w:numFmt w:val="bullet"/>
      <w:lvlText w:val=""/>
      <w:lvlJc w:val="left"/>
      <w:pPr>
        <w:ind w:left="9085" w:hanging="360"/>
      </w:pPr>
      <w:rPr>
        <w:rFonts w:ascii="Wingdings" w:hAnsi="Wingdings" w:hint="default"/>
      </w:rPr>
    </w:lvl>
    <w:lvl w:ilvl="6" w:tplc="04090001" w:tentative="1">
      <w:start w:val="1"/>
      <w:numFmt w:val="bullet"/>
      <w:lvlText w:val=""/>
      <w:lvlJc w:val="left"/>
      <w:pPr>
        <w:ind w:left="9805" w:hanging="360"/>
      </w:pPr>
      <w:rPr>
        <w:rFonts w:ascii="Symbol" w:hAnsi="Symbol" w:hint="default"/>
      </w:rPr>
    </w:lvl>
    <w:lvl w:ilvl="7" w:tplc="04090003" w:tentative="1">
      <w:start w:val="1"/>
      <w:numFmt w:val="bullet"/>
      <w:lvlText w:val="o"/>
      <w:lvlJc w:val="left"/>
      <w:pPr>
        <w:ind w:left="10525" w:hanging="360"/>
      </w:pPr>
      <w:rPr>
        <w:rFonts w:ascii="Courier New" w:hAnsi="Courier New" w:cs="Courier New" w:hint="default"/>
      </w:rPr>
    </w:lvl>
    <w:lvl w:ilvl="8" w:tplc="04090005" w:tentative="1">
      <w:start w:val="1"/>
      <w:numFmt w:val="bullet"/>
      <w:lvlText w:val=""/>
      <w:lvlJc w:val="left"/>
      <w:pPr>
        <w:ind w:left="11245" w:hanging="360"/>
      </w:pPr>
      <w:rPr>
        <w:rFonts w:ascii="Wingdings" w:hAnsi="Wingdings" w:hint="default"/>
      </w:rPr>
    </w:lvl>
  </w:abstractNum>
  <w:abstractNum w:abstractNumId="4" w15:restartNumberingAfterBreak="0">
    <w:nsid w:val="1388797C"/>
    <w:multiLevelType w:val="multilevel"/>
    <w:tmpl w:val="13887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36EA3"/>
    <w:multiLevelType w:val="hybridMultilevel"/>
    <w:tmpl w:val="176E265A"/>
    <w:lvl w:ilvl="0" w:tplc="C298CF6C">
      <w:start w:val="1"/>
      <w:numFmt w:val="lowerLetter"/>
      <w:lvlText w:val="%1)"/>
      <w:lvlJc w:val="left"/>
      <w:pPr>
        <w:ind w:left="358" w:hanging="360"/>
      </w:pPr>
      <w:rPr>
        <w:rFonts w:eastAsia="Trebuchet MS" w:hint="default"/>
        <w:i w:val="0"/>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6" w15:restartNumberingAfterBreak="0">
    <w:nsid w:val="2263785C"/>
    <w:multiLevelType w:val="hybridMultilevel"/>
    <w:tmpl w:val="CC5431BA"/>
    <w:lvl w:ilvl="0" w:tplc="BD76FB4A">
      <w:start w:val="1"/>
      <w:numFmt w:val="lowerLetter"/>
      <w:lvlText w:val="%1)"/>
      <w:lvlJc w:val="left"/>
      <w:pPr>
        <w:ind w:left="358" w:hanging="360"/>
      </w:pPr>
      <w:rPr>
        <w:rFonts w:eastAsia="Trebuchet MS" w:cs="Trebuchet MS" w:hint="default"/>
        <w:i w:val="0"/>
        <w:color w:val="00000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248E1C42"/>
    <w:multiLevelType w:val="multilevel"/>
    <w:tmpl w:val="AD04FC9A"/>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61511"/>
    <w:multiLevelType w:val="multilevel"/>
    <w:tmpl w:val="DDDE4D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283F41AB"/>
    <w:multiLevelType w:val="multilevel"/>
    <w:tmpl w:val="DD1AB18C"/>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4398E"/>
    <w:multiLevelType w:val="hybridMultilevel"/>
    <w:tmpl w:val="929E2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5873C7"/>
    <w:multiLevelType w:val="hybridMultilevel"/>
    <w:tmpl w:val="C0EA807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9F74941"/>
    <w:multiLevelType w:val="multilevel"/>
    <w:tmpl w:val="AA1A1F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019D3"/>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3D7F32"/>
    <w:multiLevelType w:val="hybridMultilevel"/>
    <w:tmpl w:val="C18EFFE4"/>
    <w:lvl w:ilvl="0" w:tplc="26946C00">
      <w:start w:val="1"/>
      <w:numFmt w:val="upperRoman"/>
      <w:lvlText w:val="%1."/>
      <w:lvlJc w:val="left"/>
      <w:pPr>
        <w:ind w:left="1080" w:hanging="720"/>
      </w:pPr>
      <w:rPr>
        <w:rFonts w:ascii="Trebuchet MS" w:hAnsi="Trebuchet M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55527"/>
    <w:multiLevelType w:val="hybridMultilevel"/>
    <w:tmpl w:val="B390351C"/>
    <w:lvl w:ilvl="0" w:tplc="FAC26E44">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27716"/>
    <w:multiLevelType w:val="multilevel"/>
    <w:tmpl w:val="56D277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394F84"/>
    <w:multiLevelType w:val="hybridMultilevel"/>
    <w:tmpl w:val="B198BDE8"/>
    <w:lvl w:ilvl="0" w:tplc="4F4EF9FA">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8795D"/>
    <w:multiLevelType w:val="hybridMultilevel"/>
    <w:tmpl w:val="4D646AFA"/>
    <w:lvl w:ilvl="0" w:tplc="5C940D02">
      <w:start w:val="3"/>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E4829"/>
    <w:multiLevelType w:val="hybridMultilevel"/>
    <w:tmpl w:val="0ABAE8B2"/>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34B28"/>
    <w:multiLevelType w:val="hybridMultilevel"/>
    <w:tmpl w:val="2AF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FD01146"/>
    <w:multiLevelType w:val="multilevel"/>
    <w:tmpl w:val="D464ADC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1"/>
  </w:num>
  <w:num w:numId="3">
    <w:abstractNumId w:val="2"/>
  </w:num>
  <w:num w:numId="4">
    <w:abstractNumId w:val="17"/>
  </w:num>
  <w:num w:numId="5">
    <w:abstractNumId w:val="14"/>
  </w:num>
  <w:num w:numId="6">
    <w:abstractNumId w:val="24"/>
  </w:num>
  <w:num w:numId="7">
    <w:abstractNumId w:val="13"/>
  </w:num>
  <w:num w:numId="8">
    <w:abstractNumId w:val="0"/>
  </w:num>
  <w:num w:numId="9">
    <w:abstractNumId w:val="9"/>
  </w:num>
  <w:num w:numId="10">
    <w:abstractNumId w:val="25"/>
  </w:num>
  <w:num w:numId="11">
    <w:abstractNumId w:val="16"/>
  </w:num>
  <w:num w:numId="12">
    <w:abstractNumId w:val="15"/>
  </w:num>
  <w:num w:numId="13">
    <w:abstractNumId w:val="26"/>
  </w:num>
  <w:num w:numId="14">
    <w:abstractNumId w:val="20"/>
  </w:num>
  <w:num w:numId="15">
    <w:abstractNumId w:val="4"/>
  </w:num>
  <w:num w:numId="16">
    <w:abstractNumId w:val="23"/>
  </w:num>
  <w:num w:numId="17">
    <w:abstractNumId w:val="7"/>
  </w:num>
  <w:num w:numId="18">
    <w:abstractNumId w:val="6"/>
  </w:num>
  <w:num w:numId="19">
    <w:abstractNumId w:val="1"/>
  </w:num>
  <w:num w:numId="20">
    <w:abstractNumId w:val="8"/>
  </w:num>
  <w:num w:numId="21">
    <w:abstractNumId w:val="5"/>
  </w:num>
  <w:num w:numId="22">
    <w:abstractNumId w:val="12"/>
  </w:num>
  <w:num w:numId="23">
    <w:abstractNumId w:val="10"/>
  </w:num>
  <w:num w:numId="24">
    <w:abstractNumId w:val="3"/>
  </w:num>
  <w:num w:numId="25">
    <w:abstractNumId w:val="22"/>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8"/>
    <w:rsid w:val="000075F8"/>
    <w:rsid w:val="0003492F"/>
    <w:rsid w:val="00040101"/>
    <w:rsid w:val="00052515"/>
    <w:rsid w:val="00063DE0"/>
    <w:rsid w:val="00071120"/>
    <w:rsid w:val="00072F4F"/>
    <w:rsid w:val="00074DD2"/>
    <w:rsid w:val="000A13AC"/>
    <w:rsid w:val="000A6C92"/>
    <w:rsid w:val="000A7E62"/>
    <w:rsid w:val="000B0437"/>
    <w:rsid w:val="000B1C9B"/>
    <w:rsid w:val="000C379A"/>
    <w:rsid w:val="000F4956"/>
    <w:rsid w:val="00100B6F"/>
    <w:rsid w:val="0010132D"/>
    <w:rsid w:val="00116FEC"/>
    <w:rsid w:val="00127D4C"/>
    <w:rsid w:val="0013011A"/>
    <w:rsid w:val="0013150B"/>
    <w:rsid w:val="00132CBA"/>
    <w:rsid w:val="00135BAA"/>
    <w:rsid w:val="00142CDD"/>
    <w:rsid w:val="00142F19"/>
    <w:rsid w:val="00144FA1"/>
    <w:rsid w:val="00166363"/>
    <w:rsid w:val="00166C74"/>
    <w:rsid w:val="00166F55"/>
    <w:rsid w:val="00167FEF"/>
    <w:rsid w:val="001717E5"/>
    <w:rsid w:val="001731FC"/>
    <w:rsid w:val="0018747F"/>
    <w:rsid w:val="001A2132"/>
    <w:rsid w:val="001A37AE"/>
    <w:rsid w:val="001B071A"/>
    <w:rsid w:val="001B31AA"/>
    <w:rsid w:val="001C0EFB"/>
    <w:rsid w:val="001D7060"/>
    <w:rsid w:val="001E1B1C"/>
    <w:rsid w:val="001F024A"/>
    <w:rsid w:val="001F26DC"/>
    <w:rsid w:val="001F280D"/>
    <w:rsid w:val="001F3D4B"/>
    <w:rsid w:val="001F597A"/>
    <w:rsid w:val="00201A78"/>
    <w:rsid w:val="00203975"/>
    <w:rsid w:val="00210D7A"/>
    <w:rsid w:val="00231D39"/>
    <w:rsid w:val="002342CD"/>
    <w:rsid w:val="0023588F"/>
    <w:rsid w:val="00243449"/>
    <w:rsid w:val="002518D3"/>
    <w:rsid w:val="00260A4F"/>
    <w:rsid w:val="00260D22"/>
    <w:rsid w:val="00274264"/>
    <w:rsid w:val="00277A94"/>
    <w:rsid w:val="002822FF"/>
    <w:rsid w:val="00282E59"/>
    <w:rsid w:val="00284FCE"/>
    <w:rsid w:val="00297E9F"/>
    <w:rsid w:val="002A3468"/>
    <w:rsid w:val="002C1C58"/>
    <w:rsid w:val="002C3FDB"/>
    <w:rsid w:val="002C7A83"/>
    <w:rsid w:val="002E218C"/>
    <w:rsid w:val="00313BB3"/>
    <w:rsid w:val="00342F5E"/>
    <w:rsid w:val="003561C8"/>
    <w:rsid w:val="003576B1"/>
    <w:rsid w:val="003677E7"/>
    <w:rsid w:val="00383A19"/>
    <w:rsid w:val="003978BD"/>
    <w:rsid w:val="003D0362"/>
    <w:rsid w:val="003D2885"/>
    <w:rsid w:val="003D5C3A"/>
    <w:rsid w:val="003D7CCA"/>
    <w:rsid w:val="00405E7F"/>
    <w:rsid w:val="00420D1E"/>
    <w:rsid w:val="004249AC"/>
    <w:rsid w:val="00426FAD"/>
    <w:rsid w:val="00431295"/>
    <w:rsid w:val="00434A71"/>
    <w:rsid w:val="0043606F"/>
    <w:rsid w:val="00443D6B"/>
    <w:rsid w:val="0044744F"/>
    <w:rsid w:val="00461747"/>
    <w:rsid w:val="00473699"/>
    <w:rsid w:val="0048240F"/>
    <w:rsid w:val="00484D51"/>
    <w:rsid w:val="004868BA"/>
    <w:rsid w:val="00491716"/>
    <w:rsid w:val="00491DFC"/>
    <w:rsid w:val="004A2014"/>
    <w:rsid w:val="004B041D"/>
    <w:rsid w:val="004B3EA7"/>
    <w:rsid w:val="004B5A30"/>
    <w:rsid w:val="004D7C8E"/>
    <w:rsid w:val="004E0B97"/>
    <w:rsid w:val="004F7B25"/>
    <w:rsid w:val="00503F62"/>
    <w:rsid w:val="00506AF1"/>
    <w:rsid w:val="00521C86"/>
    <w:rsid w:val="005416C6"/>
    <w:rsid w:val="00544DF7"/>
    <w:rsid w:val="005642B2"/>
    <w:rsid w:val="00571525"/>
    <w:rsid w:val="00582BFC"/>
    <w:rsid w:val="00584AA7"/>
    <w:rsid w:val="00586F95"/>
    <w:rsid w:val="00593C47"/>
    <w:rsid w:val="00593CD9"/>
    <w:rsid w:val="00595581"/>
    <w:rsid w:val="0059683F"/>
    <w:rsid w:val="005A3074"/>
    <w:rsid w:val="005A5A91"/>
    <w:rsid w:val="005B147D"/>
    <w:rsid w:val="005B170A"/>
    <w:rsid w:val="005B7410"/>
    <w:rsid w:val="005C4D1D"/>
    <w:rsid w:val="005D3446"/>
    <w:rsid w:val="005D7D65"/>
    <w:rsid w:val="005F1446"/>
    <w:rsid w:val="005F242D"/>
    <w:rsid w:val="005F4F61"/>
    <w:rsid w:val="006070FC"/>
    <w:rsid w:val="00611C6C"/>
    <w:rsid w:val="006175FA"/>
    <w:rsid w:val="006230B2"/>
    <w:rsid w:val="006375F4"/>
    <w:rsid w:val="00640147"/>
    <w:rsid w:val="006404FE"/>
    <w:rsid w:val="00656EF1"/>
    <w:rsid w:val="006613BE"/>
    <w:rsid w:val="00667A00"/>
    <w:rsid w:val="00667D78"/>
    <w:rsid w:val="006828E3"/>
    <w:rsid w:val="006A0D98"/>
    <w:rsid w:val="006A1834"/>
    <w:rsid w:val="006B0B88"/>
    <w:rsid w:val="006E7BFD"/>
    <w:rsid w:val="006F57A4"/>
    <w:rsid w:val="00706EB8"/>
    <w:rsid w:val="00713733"/>
    <w:rsid w:val="00714EA3"/>
    <w:rsid w:val="00722592"/>
    <w:rsid w:val="00725BB6"/>
    <w:rsid w:val="0072632C"/>
    <w:rsid w:val="00726A1F"/>
    <w:rsid w:val="00736646"/>
    <w:rsid w:val="00762686"/>
    <w:rsid w:val="00764C11"/>
    <w:rsid w:val="00790C6C"/>
    <w:rsid w:val="007A3B71"/>
    <w:rsid w:val="007A538E"/>
    <w:rsid w:val="007A5421"/>
    <w:rsid w:val="007B27EF"/>
    <w:rsid w:val="007B6EF8"/>
    <w:rsid w:val="007C65D4"/>
    <w:rsid w:val="007D31B4"/>
    <w:rsid w:val="007D5C96"/>
    <w:rsid w:val="007D7476"/>
    <w:rsid w:val="007E1FC6"/>
    <w:rsid w:val="007E61E3"/>
    <w:rsid w:val="007F3EDF"/>
    <w:rsid w:val="007F4627"/>
    <w:rsid w:val="0080386D"/>
    <w:rsid w:val="0080565F"/>
    <w:rsid w:val="0080755A"/>
    <w:rsid w:val="00831481"/>
    <w:rsid w:val="008529C7"/>
    <w:rsid w:val="0085719B"/>
    <w:rsid w:val="00873706"/>
    <w:rsid w:val="0088451A"/>
    <w:rsid w:val="008851A1"/>
    <w:rsid w:val="008D2B1C"/>
    <w:rsid w:val="008E1D9C"/>
    <w:rsid w:val="008E2F7A"/>
    <w:rsid w:val="00910627"/>
    <w:rsid w:val="009167A0"/>
    <w:rsid w:val="00920A70"/>
    <w:rsid w:val="00930318"/>
    <w:rsid w:val="0093743D"/>
    <w:rsid w:val="00972F75"/>
    <w:rsid w:val="00986A17"/>
    <w:rsid w:val="009952BB"/>
    <w:rsid w:val="009A6B9C"/>
    <w:rsid w:val="009C5071"/>
    <w:rsid w:val="009D4583"/>
    <w:rsid w:val="009D4A97"/>
    <w:rsid w:val="009F0C38"/>
    <w:rsid w:val="009F34BE"/>
    <w:rsid w:val="009F4534"/>
    <w:rsid w:val="00A162B8"/>
    <w:rsid w:val="00A36B0E"/>
    <w:rsid w:val="00A40418"/>
    <w:rsid w:val="00A451B4"/>
    <w:rsid w:val="00A45D05"/>
    <w:rsid w:val="00A511FA"/>
    <w:rsid w:val="00A567AF"/>
    <w:rsid w:val="00A57C24"/>
    <w:rsid w:val="00A82C58"/>
    <w:rsid w:val="00A911E0"/>
    <w:rsid w:val="00A94872"/>
    <w:rsid w:val="00A96481"/>
    <w:rsid w:val="00AA39E4"/>
    <w:rsid w:val="00AA7AD2"/>
    <w:rsid w:val="00AB24A9"/>
    <w:rsid w:val="00AF6FC5"/>
    <w:rsid w:val="00B33CEC"/>
    <w:rsid w:val="00B40CFC"/>
    <w:rsid w:val="00B45460"/>
    <w:rsid w:val="00B55872"/>
    <w:rsid w:val="00B65672"/>
    <w:rsid w:val="00B7240C"/>
    <w:rsid w:val="00B816F9"/>
    <w:rsid w:val="00B857AF"/>
    <w:rsid w:val="00B85E20"/>
    <w:rsid w:val="00B97553"/>
    <w:rsid w:val="00BB52D6"/>
    <w:rsid w:val="00BD17CF"/>
    <w:rsid w:val="00BD3AD5"/>
    <w:rsid w:val="00BF672B"/>
    <w:rsid w:val="00C05871"/>
    <w:rsid w:val="00C067A3"/>
    <w:rsid w:val="00C1312B"/>
    <w:rsid w:val="00C56A51"/>
    <w:rsid w:val="00C80D23"/>
    <w:rsid w:val="00C869BC"/>
    <w:rsid w:val="00C939B4"/>
    <w:rsid w:val="00C95464"/>
    <w:rsid w:val="00C96299"/>
    <w:rsid w:val="00CC16E5"/>
    <w:rsid w:val="00CC2FB4"/>
    <w:rsid w:val="00CC6897"/>
    <w:rsid w:val="00CD3348"/>
    <w:rsid w:val="00CE01E4"/>
    <w:rsid w:val="00CF2414"/>
    <w:rsid w:val="00CF77E6"/>
    <w:rsid w:val="00D005A2"/>
    <w:rsid w:val="00D01C98"/>
    <w:rsid w:val="00D030D0"/>
    <w:rsid w:val="00D128C5"/>
    <w:rsid w:val="00D24C98"/>
    <w:rsid w:val="00D36AE7"/>
    <w:rsid w:val="00D60CF4"/>
    <w:rsid w:val="00D74667"/>
    <w:rsid w:val="00D775C3"/>
    <w:rsid w:val="00D839DB"/>
    <w:rsid w:val="00DB375A"/>
    <w:rsid w:val="00DB4634"/>
    <w:rsid w:val="00DC451B"/>
    <w:rsid w:val="00DC68B6"/>
    <w:rsid w:val="00DE3B19"/>
    <w:rsid w:val="00E04B18"/>
    <w:rsid w:val="00E07D28"/>
    <w:rsid w:val="00E411BA"/>
    <w:rsid w:val="00E66F2C"/>
    <w:rsid w:val="00E732FA"/>
    <w:rsid w:val="00E76DA8"/>
    <w:rsid w:val="00EA4EAE"/>
    <w:rsid w:val="00EB2FDA"/>
    <w:rsid w:val="00EB309A"/>
    <w:rsid w:val="00EB6F18"/>
    <w:rsid w:val="00EC01D8"/>
    <w:rsid w:val="00EC5BF5"/>
    <w:rsid w:val="00EC5D51"/>
    <w:rsid w:val="00EC5D8A"/>
    <w:rsid w:val="00EC7C17"/>
    <w:rsid w:val="00ED1F3F"/>
    <w:rsid w:val="00ED73BD"/>
    <w:rsid w:val="00EE3949"/>
    <w:rsid w:val="00F11AF9"/>
    <w:rsid w:val="00F120A0"/>
    <w:rsid w:val="00F21DD8"/>
    <w:rsid w:val="00F254A4"/>
    <w:rsid w:val="00F278EA"/>
    <w:rsid w:val="00F32C7C"/>
    <w:rsid w:val="00F35A4F"/>
    <w:rsid w:val="00F35DA2"/>
    <w:rsid w:val="00F464D1"/>
    <w:rsid w:val="00F500D2"/>
    <w:rsid w:val="00F50A28"/>
    <w:rsid w:val="00F5781D"/>
    <w:rsid w:val="00F72998"/>
    <w:rsid w:val="00F746C2"/>
    <w:rsid w:val="00F75C14"/>
    <w:rsid w:val="00F97ADD"/>
    <w:rsid w:val="00FB4BF6"/>
    <w:rsid w:val="00FE065C"/>
    <w:rsid w:val="00FE1FA7"/>
    <w:rsid w:val="00FE428B"/>
    <w:rsid w:val="00FF5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765A"/>
  <w15:docId w15:val="{58F28C34-E60D-4762-87D9-541B0BE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72"/>
    <w:pPr>
      <w:suppressAutoHyphens/>
      <w:autoSpaceDN w:val="0"/>
      <w:spacing w:after="200" w:line="276" w:lineRule="auto"/>
      <w:textAlignment w:val="baseline"/>
    </w:pPr>
    <w:rPr>
      <w:rFonts w:ascii="Calibri" w:eastAsia="Calibri" w:hAnsi="Calibri" w:cs="Calibri"/>
      <w:lang w:val="ro-RO" w:eastAsia="en-GB"/>
    </w:rPr>
  </w:style>
  <w:style w:type="paragraph" w:styleId="Heading1">
    <w:name w:val="heading 1"/>
    <w:aliases w:val="Char"/>
    <w:basedOn w:val="Normal"/>
    <w:next w:val="Normal"/>
    <w:link w:val="Heading1Char"/>
    <w:qFormat/>
    <w:rsid w:val="000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034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0349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349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customStyle="1" w:styleId="TableParagraph">
    <w:name w:val="Table Paragraph"/>
    <w:basedOn w:val="Normal"/>
    <w:uiPriority w:val="1"/>
    <w:qFormat/>
    <w:rsid w:val="006F57A4"/>
    <w:pPr>
      <w:widowControl w:val="0"/>
      <w:suppressAutoHyphens w:val="0"/>
      <w:autoSpaceDE w:val="0"/>
      <w:spacing w:after="0" w:line="240" w:lineRule="auto"/>
      <w:textAlignment w:val="auto"/>
    </w:pPr>
    <w:rPr>
      <w:lang w:eastAsia="en-US"/>
    </w:rPr>
  </w:style>
  <w:style w:type="paragraph" w:styleId="Header">
    <w:name w:val="header"/>
    <w:basedOn w:val="Normal"/>
    <w:link w:val="HeaderChar"/>
    <w:uiPriority w:val="99"/>
    <w:unhideWhenUsed/>
    <w:rsid w:val="005B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410"/>
    <w:rPr>
      <w:rFonts w:ascii="Calibri" w:eastAsia="Calibri" w:hAnsi="Calibri" w:cs="Calibri"/>
      <w:lang w:val="ro-RO" w:eastAsia="en-GB"/>
    </w:rPr>
  </w:style>
  <w:style w:type="paragraph" w:styleId="Footer">
    <w:name w:val="footer"/>
    <w:basedOn w:val="Normal"/>
    <w:link w:val="FooterChar"/>
    <w:uiPriority w:val="99"/>
    <w:unhideWhenUsed/>
    <w:rsid w:val="005B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410"/>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EA4EAE"/>
    <w:pPr>
      <w:suppressAutoHyphens w:val="0"/>
      <w:autoSpaceDN/>
      <w:spacing w:after="0" w:line="240" w:lineRule="auto"/>
      <w:textAlignment w:val="auto"/>
    </w:pPr>
    <w:rPr>
      <w:sz w:val="20"/>
      <w:szCs w:val="20"/>
      <w:lang w:eastAsia="ro-RO"/>
    </w:rPr>
  </w:style>
  <w:style w:type="character" w:customStyle="1" w:styleId="FootnoteTextChar">
    <w:name w:val="Footnote Text Char"/>
    <w:basedOn w:val="DefaultParagraphFont"/>
    <w:link w:val="FootnoteText"/>
    <w:uiPriority w:val="99"/>
    <w:semiHidden/>
    <w:rsid w:val="00EA4EAE"/>
    <w:rPr>
      <w:rFonts w:ascii="Calibri" w:eastAsia="Calibri" w:hAnsi="Calibri" w:cs="Calibri"/>
      <w:sz w:val="20"/>
      <w:szCs w:val="20"/>
      <w:lang w:val="ro-RO" w:eastAsia="ro-RO"/>
    </w:rPr>
  </w:style>
  <w:style w:type="character" w:styleId="FootnoteReference">
    <w:name w:val="footnote reference"/>
    <w:basedOn w:val="DefaultParagraphFont"/>
    <w:uiPriority w:val="99"/>
    <w:semiHidden/>
    <w:unhideWhenUsed/>
    <w:rsid w:val="00EA4EAE"/>
    <w:rPr>
      <w:vertAlign w:val="superscript"/>
    </w:rPr>
  </w:style>
  <w:style w:type="paragraph" w:styleId="BalloonText">
    <w:name w:val="Balloon Text"/>
    <w:basedOn w:val="Normal"/>
    <w:link w:val="BalloonTextChar"/>
    <w:uiPriority w:val="99"/>
    <w:semiHidden/>
    <w:unhideWhenUsed/>
    <w:rsid w:val="000C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9A"/>
    <w:rPr>
      <w:rFonts w:ascii="Tahoma" w:eastAsia="Calibri" w:hAnsi="Tahoma" w:cs="Tahoma"/>
      <w:sz w:val="16"/>
      <w:szCs w:val="16"/>
      <w:lang w:val="ro-RO" w:eastAsia="en-GB"/>
    </w:rPr>
  </w:style>
  <w:style w:type="character" w:customStyle="1" w:styleId="Heading1Char">
    <w:name w:val="Heading 1 Char"/>
    <w:aliases w:val="Char Char"/>
    <w:basedOn w:val="DefaultParagraphFont"/>
    <w:link w:val="Heading1"/>
    <w:uiPriority w:val="9"/>
    <w:rsid w:val="0003492F"/>
    <w:rPr>
      <w:rFonts w:asciiTheme="majorHAnsi" w:eastAsiaTheme="majorEastAsia" w:hAnsiTheme="majorHAnsi" w:cstheme="majorBidi"/>
      <w:color w:val="2F5496" w:themeColor="accent1" w:themeShade="BF"/>
      <w:sz w:val="32"/>
      <w:szCs w:val="32"/>
      <w:lang w:val="ro-RO" w:eastAsia="en-GB"/>
    </w:rPr>
  </w:style>
  <w:style w:type="character" w:customStyle="1" w:styleId="Heading6Char">
    <w:name w:val="Heading 6 Char"/>
    <w:basedOn w:val="DefaultParagraphFont"/>
    <w:link w:val="Heading6"/>
    <w:uiPriority w:val="9"/>
    <w:semiHidden/>
    <w:rsid w:val="0003492F"/>
    <w:rPr>
      <w:rFonts w:asciiTheme="majorHAnsi" w:eastAsiaTheme="majorEastAsia" w:hAnsiTheme="majorHAnsi" w:cstheme="majorBidi"/>
      <w:color w:val="1F3763" w:themeColor="accent1" w:themeShade="7F"/>
      <w:lang w:val="ro-RO" w:eastAsia="en-GB"/>
    </w:rPr>
  </w:style>
  <w:style w:type="character" w:customStyle="1" w:styleId="Heading7Char">
    <w:name w:val="Heading 7 Char"/>
    <w:basedOn w:val="DefaultParagraphFont"/>
    <w:link w:val="Heading7"/>
    <w:uiPriority w:val="9"/>
    <w:semiHidden/>
    <w:rsid w:val="0003492F"/>
    <w:rPr>
      <w:rFonts w:asciiTheme="majorHAnsi" w:eastAsiaTheme="majorEastAsia" w:hAnsiTheme="majorHAnsi" w:cstheme="majorBidi"/>
      <w:i/>
      <w:iCs/>
      <w:color w:val="1F3763" w:themeColor="accent1" w:themeShade="7F"/>
      <w:lang w:val="ro-RO" w:eastAsia="en-GB"/>
    </w:rPr>
  </w:style>
  <w:style w:type="paragraph" w:customStyle="1" w:styleId="instruct">
    <w:name w:val="instruct"/>
    <w:basedOn w:val="Normal"/>
    <w:rsid w:val="0003492F"/>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1">
    <w:name w:val="Subiect Comentariu1"/>
    <w:basedOn w:val="CommentText"/>
    <w:next w:val="CommentText"/>
    <w:semiHidden/>
    <w:rsid w:val="0003492F"/>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03492F"/>
    <w:pPr>
      <w:spacing w:line="240" w:lineRule="auto"/>
    </w:pPr>
    <w:rPr>
      <w:sz w:val="20"/>
      <w:szCs w:val="20"/>
    </w:rPr>
  </w:style>
  <w:style w:type="character" w:customStyle="1" w:styleId="CommentTextChar">
    <w:name w:val="Comment Text Char"/>
    <w:basedOn w:val="DefaultParagraphFont"/>
    <w:link w:val="CommentText"/>
    <w:uiPriority w:val="99"/>
    <w:semiHidden/>
    <w:rsid w:val="0003492F"/>
    <w:rPr>
      <w:rFonts w:ascii="Calibri" w:eastAsia="Calibri" w:hAnsi="Calibri" w:cs="Calibri"/>
      <w:sz w:val="20"/>
      <w:szCs w:val="20"/>
      <w:lang w:val="ro-RO" w:eastAsia="en-GB"/>
    </w:rPr>
  </w:style>
  <w:style w:type="character" w:customStyle="1" w:styleId="Heading4Char">
    <w:name w:val="Heading 4 Char"/>
    <w:basedOn w:val="DefaultParagraphFont"/>
    <w:link w:val="Heading4"/>
    <w:rsid w:val="0003492F"/>
    <w:rPr>
      <w:rFonts w:asciiTheme="majorHAnsi" w:eastAsiaTheme="majorEastAsia" w:hAnsiTheme="majorHAnsi" w:cstheme="majorBidi"/>
      <w:i/>
      <w:iCs/>
      <w:color w:val="2F5496" w:themeColor="accent1" w:themeShade="BF"/>
      <w:lang w:val="ro-RO" w:eastAsia="en-GB"/>
    </w:rPr>
  </w:style>
  <w:style w:type="paragraph" w:customStyle="1" w:styleId="CharCharChar1Char">
    <w:name w:val="Char Char Char1 Char"/>
    <w:basedOn w:val="Normal"/>
    <w:rsid w:val="0003492F"/>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character" w:styleId="CommentReference">
    <w:name w:val="annotation reference"/>
    <w:basedOn w:val="DefaultParagraphFont"/>
    <w:uiPriority w:val="99"/>
    <w:semiHidden/>
    <w:unhideWhenUsed/>
    <w:rsid w:val="0003492F"/>
    <w:rPr>
      <w:sz w:val="16"/>
      <w:szCs w:val="16"/>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03492F"/>
    <w:pPr>
      <w:ind w:left="720"/>
      <w:contextualSpacing/>
    </w:pPr>
  </w:style>
  <w:style w:type="character" w:customStyle="1" w:styleId="apple-converted-space">
    <w:name w:val="apple-converted-space"/>
    <w:basedOn w:val="DefaultParagraphFont"/>
    <w:rsid w:val="0003492F"/>
  </w:style>
  <w:style w:type="table" w:styleId="TableGrid">
    <w:name w:val="Table Grid"/>
    <w:basedOn w:val="TableNormal"/>
    <w:uiPriority w:val="39"/>
    <w:qFormat/>
    <w:rsid w:val="000349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rsid w:val="0003492F"/>
    <w:rPr>
      <w:b/>
      <w:bCs/>
      <w:i/>
      <w:iCs/>
      <w:spacing w:val="5"/>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03492F"/>
    <w:rPr>
      <w:rFonts w:ascii="Calibri" w:eastAsia="Calibri" w:hAnsi="Calibri" w:cs="Calibri"/>
      <w:lang w:val="ro-RO" w:eastAsia="en-GB"/>
    </w:rPr>
  </w:style>
  <w:style w:type="character" w:styleId="Strong">
    <w:name w:val="Strong"/>
    <w:basedOn w:val="DefaultParagraphFont"/>
    <w:uiPriority w:val="22"/>
    <w:qFormat/>
    <w:rsid w:val="0003492F"/>
    <w:rPr>
      <w:b/>
      <w:bCs/>
    </w:rPr>
  </w:style>
  <w:style w:type="paragraph" w:styleId="Revision">
    <w:name w:val="Revision"/>
    <w:hidden/>
    <w:uiPriority w:val="99"/>
    <w:semiHidden/>
    <w:rsid w:val="002C7A83"/>
    <w:pPr>
      <w:spacing w:after="0" w:line="240" w:lineRule="auto"/>
    </w:pPr>
    <w:rPr>
      <w:rFonts w:ascii="Calibri" w:eastAsia="Calibri" w:hAnsi="Calibri" w:cs="Calibri"/>
      <w:lang w:val="ro-RO" w:eastAsia="en-GB"/>
    </w:rPr>
  </w:style>
  <w:style w:type="paragraph" w:customStyle="1" w:styleId="bulletX">
    <w:name w:val="bulletX"/>
    <w:basedOn w:val="Normal"/>
    <w:rsid w:val="00503F62"/>
    <w:pPr>
      <w:numPr>
        <w:numId w:val="8"/>
      </w:numPr>
      <w:suppressAutoHyphens w:val="0"/>
      <w:autoSpaceDE w:val="0"/>
      <w:adjustRightInd w:val="0"/>
      <w:spacing w:before="120" w:after="120" w:line="240" w:lineRule="auto"/>
      <w:jc w:val="both"/>
      <w:textAlignment w:val="auto"/>
    </w:pPr>
    <w:rPr>
      <w:rFonts w:ascii="Arial,Bold" w:eastAsia="Times New Roman" w:hAnsi="Arial,Bold" w:cs="Arial"/>
      <w:szCs w:val="24"/>
      <w:lang w:eastAsia="en-US"/>
    </w:rPr>
  </w:style>
  <w:style w:type="paragraph" w:styleId="CommentSubject">
    <w:name w:val="annotation subject"/>
    <w:basedOn w:val="CommentText"/>
    <w:next w:val="CommentText"/>
    <w:link w:val="CommentSubjectChar"/>
    <w:uiPriority w:val="99"/>
    <w:semiHidden/>
    <w:unhideWhenUsed/>
    <w:rsid w:val="007E1FC6"/>
    <w:rPr>
      <w:b/>
      <w:bCs/>
    </w:rPr>
  </w:style>
  <w:style w:type="character" w:customStyle="1" w:styleId="CommentSubjectChar">
    <w:name w:val="Comment Subject Char"/>
    <w:basedOn w:val="CommentTextChar"/>
    <w:link w:val="CommentSubject"/>
    <w:uiPriority w:val="99"/>
    <w:semiHidden/>
    <w:rsid w:val="007E1FC6"/>
    <w:rPr>
      <w:rFonts w:ascii="Calibri" w:eastAsia="Calibri" w:hAnsi="Calibri" w:cs="Calibri"/>
      <w:b/>
      <w:bCs/>
      <w:sz w:val="20"/>
      <w:szCs w:val="20"/>
      <w:lang w:val="ro-RO" w:eastAsia="en-GB"/>
    </w:rPr>
  </w:style>
  <w:style w:type="character" w:customStyle="1" w:styleId="sden">
    <w:name w:val="s_den"/>
    <w:basedOn w:val="DefaultParagraphFont"/>
    <w:rsid w:val="007D7476"/>
  </w:style>
  <w:style w:type="character" w:customStyle="1" w:styleId="shdr">
    <w:name w:val="s_hdr"/>
    <w:basedOn w:val="DefaultParagraphFont"/>
    <w:rsid w:val="007D7476"/>
  </w:style>
  <w:style w:type="paragraph" w:styleId="NormalWeb">
    <w:name w:val="Normal (Web)"/>
    <w:basedOn w:val="Normal"/>
    <w:uiPriority w:val="99"/>
    <w:semiHidden/>
    <w:unhideWhenUsed/>
    <w:rsid w:val="00DC451B"/>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ro-RO"/>
    </w:rPr>
  </w:style>
  <w:style w:type="paragraph" w:customStyle="1" w:styleId="Default">
    <w:name w:val="Default"/>
    <w:rsid w:val="005F1446"/>
    <w:pPr>
      <w:widowControl w:val="0"/>
      <w:autoSpaceDE w:val="0"/>
      <w:autoSpaceDN w:val="0"/>
      <w:adjustRightInd w:val="0"/>
      <w:spacing w:after="0" w:line="240" w:lineRule="auto"/>
    </w:pPr>
    <w:rPr>
      <w:rFonts w:ascii="Georgia" w:eastAsia="Times New Roman"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5B27-AD8F-4E0C-99CA-F12F2421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9682</Words>
  <Characters>56160</Characters>
  <Application>Microsoft Office Word</Application>
  <DocSecurity>0</DocSecurity>
  <Lines>468</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PRIMARIE</cp:lastModifiedBy>
  <cp:revision>5</cp:revision>
  <dcterms:created xsi:type="dcterms:W3CDTF">2023-03-13T06:06:00Z</dcterms:created>
  <dcterms:modified xsi:type="dcterms:W3CDTF">2023-03-13T11:52:00Z</dcterms:modified>
</cp:coreProperties>
</file>