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Pr="00DC091F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Default="00514308" w:rsidP="00F70BB1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 xml:space="preserve">- PROIECT </w:t>
      </w:r>
      <w:r w:rsidR="00174C43">
        <w:rPr>
          <w:b/>
          <w:sz w:val="28"/>
          <w:szCs w:val="28"/>
        </w:rPr>
        <w:t>–</w:t>
      </w:r>
    </w:p>
    <w:p w:rsidR="00174C43" w:rsidRPr="00F70BB1" w:rsidRDefault="00174C43" w:rsidP="00F70BB1">
      <w:pPr>
        <w:rPr>
          <w:b/>
          <w:bCs/>
          <w:sz w:val="28"/>
          <w:szCs w:val="28"/>
        </w:rPr>
      </w:pPr>
    </w:p>
    <w:p w:rsidR="00C6274A" w:rsidRDefault="0021150D" w:rsidP="0028730C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F5689E">
        <w:rPr>
          <w:rFonts w:ascii="Arial" w:hAnsi="Arial" w:cs="Arial"/>
          <w:sz w:val="28"/>
          <w:szCs w:val="28"/>
        </w:rPr>
        <w:t>20</w:t>
      </w:r>
    </w:p>
    <w:p w:rsidR="0028730C" w:rsidRPr="0028730C" w:rsidRDefault="0028730C" w:rsidP="0028730C"/>
    <w:p w:rsidR="00931160" w:rsidRPr="00690906" w:rsidRDefault="00931160" w:rsidP="00C6274A">
      <w:pPr>
        <w:rPr>
          <w:sz w:val="20"/>
          <w:szCs w:val="20"/>
        </w:rPr>
      </w:pPr>
    </w:p>
    <w:p w:rsidR="00324727" w:rsidRPr="00BD5178" w:rsidRDefault="00CA5D2B" w:rsidP="00324727">
      <w:pPr>
        <w:jc w:val="center"/>
        <w:rPr>
          <w:b/>
          <w:bCs/>
          <w:sz w:val="26"/>
          <w:szCs w:val="26"/>
        </w:rPr>
      </w:pPr>
      <w:r>
        <w:rPr>
          <w:rFonts w:ascii="Arial" w:hAnsi="Arial" w:cs="Arial"/>
        </w:rPr>
        <w:tab/>
      </w:r>
      <w:r w:rsidR="00324727" w:rsidRPr="00BD5178">
        <w:rPr>
          <w:b/>
          <w:bCs/>
          <w:noProof/>
          <w:sz w:val="26"/>
          <w:szCs w:val="26"/>
        </w:rPr>
        <w:t xml:space="preserve">privind </w:t>
      </w:r>
      <w:r w:rsidR="00324727" w:rsidRPr="00BD5178">
        <w:rPr>
          <w:b/>
          <w:sz w:val="26"/>
          <w:szCs w:val="26"/>
        </w:rPr>
        <w:t>implementarea proiectului „Achizi</w:t>
      </w:r>
      <w:r w:rsidR="00324727">
        <w:rPr>
          <w:b/>
          <w:sz w:val="26"/>
          <w:szCs w:val="26"/>
        </w:rPr>
        <w:t>ţ</w:t>
      </w:r>
      <w:r w:rsidR="00324727" w:rsidRPr="00BD5178">
        <w:rPr>
          <w:b/>
          <w:sz w:val="26"/>
          <w:szCs w:val="26"/>
        </w:rPr>
        <w:t>ie de echipamente de gospod</w:t>
      </w:r>
      <w:r w:rsidR="00324727">
        <w:rPr>
          <w:b/>
          <w:sz w:val="26"/>
          <w:szCs w:val="26"/>
        </w:rPr>
        <w:t>ă</w:t>
      </w:r>
      <w:r w:rsidR="00324727" w:rsidRPr="00BD5178">
        <w:rPr>
          <w:b/>
          <w:sz w:val="26"/>
          <w:szCs w:val="26"/>
        </w:rPr>
        <w:t>rire comunal</w:t>
      </w:r>
      <w:r w:rsidR="00324727">
        <w:rPr>
          <w:b/>
          <w:sz w:val="26"/>
          <w:szCs w:val="26"/>
        </w:rPr>
        <w:t>ă</w:t>
      </w:r>
      <w:r w:rsidR="00324727" w:rsidRPr="00BD5178">
        <w:rPr>
          <w:b/>
          <w:sz w:val="26"/>
          <w:szCs w:val="26"/>
        </w:rPr>
        <w:t xml:space="preserve"> </w:t>
      </w:r>
      <w:r w:rsidR="00324727">
        <w:rPr>
          <w:b/>
          <w:sz w:val="26"/>
          <w:szCs w:val="26"/>
        </w:rPr>
        <w:t>î</w:t>
      </w:r>
      <w:r w:rsidR="00324727" w:rsidRPr="00BD5178">
        <w:rPr>
          <w:b/>
          <w:sz w:val="26"/>
          <w:szCs w:val="26"/>
        </w:rPr>
        <w:t>n vederea  dot</w:t>
      </w:r>
      <w:r w:rsidR="00324727">
        <w:rPr>
          <w:b/>
          <w:sz w:val="26"/>
          <w:szCs w:val="26"/>
        </w:rPr>
        <w:t>ă</w:t>
      </w:r>
      <w:r w:rsidR="00324727" w:rsidRPr="00BD5178">
        <w:rPr>
          <w:b/>
          <w:sz w:val="26"/>
          <w:szCs w:val="26"/>
        </w:rPr>
        <w:t xml:space="preserve">rii </w:t>
      </w:r>
      <w:r w:rsidR="00324727" w:rsidRPr="00BD5178">
        <w:rPr>
          <w:b/>
          <w:bCs/>
          <w:sz w:val="26"/>
          <w:szCs w:val="26"/>
        </w:rPr>
        <w:t xml:space="preserve">Serviciului </w:t>
      </w:r>
      <w:r w:rsidR="00324727">
        <w:rPr>
          <w:b/>
          <w:bCs/>
          <w:sz w:val="26"/>
          <w:szCs w:val="26"/>
        </w:rPr>
        <w:t>de Gospodărire C</w:t>
      </w:r>
      <w:r w:rsidR="00324727" w:rsidRPr="00BD5178">
        <w:rPr>
          <w:b/>
          <w:bCs/>
          <w:sz w:val="26"/>
          <w:szCs w:val="26"/>
        </w:rPr>
        <w:t>omunal</w:t>
      </w:r>
      <w:r w:rsidR="00324727">
        <w:rPr>
          <w:b/>
          <w:bCs/>
          <w:sz w:val="26"/>
          <w:szCs w:val="26"/>
        </w:rPr>
        <w:t>ă</w:t>
      </w:r>
      <w:r w:rsidR="00324727" w:rsidRPr="00BD5178">
        <w:rPr>
          <w:b/>
          <w:bCs/>
          <w:sz w:val="26"/>
          <w:szCs w:val="26"/>
        </w:rPr>
        <w:t xml:space="preserve"> al comunei Rafaila, </w:t>
      </w:r>
      <w:r w:rsidR="00174C43">
        <w:rPr>
          <w:b/>
          <w:bCs/>
          <w:sz w:val="26"/>
          <w:szCs w:val="26"/>
        </w:rPr>
        <w:t xml:space="preserve"> </w:t>
      </w:r>
      <w:r w:rsidR="00324727">
        <w:rPr>
          <w:b/>
          <w:bCs/>
          <w:sz w:val="26"/>
          <w:szCs w:val="26"/>
        </w:rPr>
        <w:t>judeţul Vaslui</w:t>
      </w:r>
      <w:r w:rsidR="00324727" w:rsidRPr="00BD5178">
        <w:rPr>
          <w:b/>
          <w:bCs/>
          <w:sz w:val="26"/>
          <w:szCs w:val="26"/>
        </w:rPr>
        <w:t>”</w:t>
      </w:r>
    </w:p>
    <w:p w:rsidR="00324727" w:rsidRDefault="00324727" w:rsidP="00324727">
      <w:pPr>
        <w:jc w:val="center"/>
        <w:rPr>
          <w:rFonts w:ascii="Arial" w:hAnsi="Arial" w:cs="Arial"/>
        </w:rPr>
      </w:pPr>
    </w:p>
    <w:p w:rsidR="00174C43" w:rsidRDefault="00324727" w:rsidP="00174C43">
      <w:pPr>
        <w:tabs>
          <w:tab w:val="left" w:pos="1134"/>
        </w:tabs>
        <w:ind w:firstLine="851"/>
        <w:jc w:val="both"/>
      </w:pPr>
      <w:r w:rsidRPr="00E30AB1">
        <w:rPr>
          <w:rFonts w:ascii="Arial" w:hAnsi="Arial" w:cs="Arial"/>
        </w:rPr>
        <w:tab/>
      </w:r>
      <w:r w:rsidR="00174C43">
        <w:t>Având în vedere temeiurile juridice, respectiv prevederile:</w:t>
      </w:r>
    </w:p>
    <w:p w:rsidR="00174C43" w:rsidRDefault="00174C43" w:rsidP="00174C43">
      <w:pPr>
        <w:numPr>
          <w:ilvl w:val="0"/>
          <w:numId w:val="13"/>
        </w:numPr>
        <w:tabs>
          <w:tab w:val="left" w:pos="1134"/>
        </w:tabs>
        <w:suppressAutoHyphens/>
        <w:ind w:left="0" w:firstLine="851"/>
        <w:jc w:val="both"/>
      </w:pPr>
      <w:r>
        <w:t>art. 120 și art. 121 alin. (1) și (2) din Constituția României, republicată;</w:t>
      </w:r>
    </w:p>
    <w:p w:rsidR="00174C43" w:rsidRDefault="00174C43" w:rsidP="00174C43">
      <w:pPr>
        <w:numPr>
          <w:ilvl w:val="0"/>
          <w:numId w:val="13"/>
        </w:numPr>
        <w:tabs>
          <w:tab w:val="left" w:pos="0"/>
          <w:tab w:val="left" w:pos="1134"/>
        </w:tabs>
        <w:ind w:left="0" w:firstLine="851"/>
        <w:jc w:val="both"/>
      </w:pPr>
      <w:r>
        <w:t>art. 8 și 9 din Carta europeană a autonomiei locale, adoptată la Strasbourg la 15 octombrie 1985, ratificată prin Legea nr. 199/1997;</w:t>
      </w:r>
    </w:p>
    <w:p w:rsidR="00174C43" w:rsidRDefault="00174C43" w:rsidP="00174C43">
      <w:pPr>
        <w:numPr>
          <w:ilvl w:val="0"/>
          <w:numId w:val="13"/>
        </w:numPr>
        <w:tabs>
          <w:tab w:val="left" w:pos="1134"/>
        </w:tabs>
        <w:suppressAutoHyphens/>
        <w:ind w:left="0" w:firstLine="851"/>
        <w:jc w:val="both"/>
        <w:rPr>
          <w:color w:val="000000"/>
        </w:rPr>
      </w:pPr>
      <w:r>
        <w:t xml:space="preserve">art. 7 alin. (2) și art. 1166 </w:t>
      </w:r>
      <w:r>
        <w:rPr>
          <w:color w:val="000000"/>
        </w:rPr>
        <w:t>și următoarele dinLegea nr. 287/2009 privind Codul civil, republicată, cu modificările ulterioare, referitoare la contracte sau convenții</w:t>
      </w:r>
      <w:r>
        <w:t>;</w:t>
      </w:r>
    </w:p>
    <w:p w:rsidR="00174C43" w:rsidRDefault="00174C43" w:rsidP="00174C43">
      <w:pPr>
        <w:numPr>
          <w:ilvl w:val="0"/>
          <w:numId w:val="13"/>
        </w:numPr>
        <w:tabs>
          <w:tab w:val="left" w:pos="1134"/>
        </w:tabs>
        <w:ind w:left="0" w:firstLine="851"/>
        <w:jc w:val="both"/>
      </w:pPr>
      <w:r>
        <w:t>art. 20 și 21 din Legea cadru a descentralizării nr. 195/2006;</w:t>
      </w:r>
    </w:p>
    <w:p w:rsidR="00174C43" w:rsidRDefault="00174C43" w:rsidP="00174C43">
      <w:pPr>
        <w:numPr>
          <w:ilvl w:val="0"/>
          <w:numId w:val="13"/>
        </w:numPr>
        <w:tabs>
          <w:tab w:val="left" w:pos="1134"/>
        </w:tabs>
        <w:suppressAutoHyphens/>
        <w:ind w:left="0" w:firstLine="851"/>
        <w:jc w:val="both"/>
        <w:rPr>
          <w:color w:val="000000"/>
        </w:rPr>
      </w:pPr>
      <w:r>
        <w:rPr>
          <w:color w:val="000000"/>
        </w:rPr>
        <w:t xml:space="preserve">art. 36 alin. (2) lit. b) și d) din Legea administrației publice locale nr. 215/2001, republicată, cu modificările și completările ulterioare; </w:t>
      </w:r>
    </w:p>
    <w:p w:rsidR="00174C43" w:rsidRDefault="00174C43" w:rsidP="00174C43">
      <w:pPr>
        <w:numPr>
          <w:ilvl w:val="0"/>
          <w:numId w:val="13"/>
        </w:numPr>
        <w:tabs>
          <w:tab w:val="left" w:pos="1134"/>
        </w:tabs>
        <w:suppressAutoHyphens/>
        <w:ind w:left="0" w:firstLine="851"/>
        <w:jc w:val="both"/>
      </w:pPr>
      <w:r>
        <w:rPr>
          <w:color w:val="000000"/>
        </w:rPr>
        <w:t>Legea nr. 273/2006 privind finanțele publice locale, cu modificările și completările ulterioare;</w:t>
      </w:r>
    </w:p>
    <w:p w:rsidR="00174C43" w:rsidRDefault="00174C43" w:rsidP="00174C43">
      <w:pPr>
        <w:ind w:firstLine="851"/>
        <w:jc w:val="both"/>
        <w:rPr>
          <w:color w:val="000000"/>
        </w:rPr>
      </w:pPr>
      <w:r>
        <w:rPr>
          <w:color w:val="000000"/>
        </w:rPr>
        <w:t xml:space="preserve">Luând act de expunerea de motive prezentata de către primarul comunei Rafaila, în calitatea sa de inițiator, inregistrata cu nr. 106/13.01.2020, prin care susține necesitatea și oportunitatea proiectului </w:t>
      </w:r>
      <w:r>
        <w:rPr>
          <w:b/>
        </w:rPr>
        <w:t>„Achiziție de echipamente de gospodărire comunală în vederea dotării Serviciului de Gospodărire Comunală al comunei Rafaila, județul Vaslui"</w:t>
      </w:r>
      <w:r>
        <w:rPr>
          <w:color w:val="000000"/>
        </w:rPr>
        <w:t>, constituind un aport pentru dezvoltarea colectivității precum si raportul compartimentului de resort inregistrat la nr. 107/13.01.2020;</w:t>
      </w:r>
    </w:p>
    <w:p w:rsidR="00174C43" w:rsidRDefault="00174C43" w:rsidP="00174C43">
      <w:pPr>
        <w:ind w:firstLine="720"/>
        <w:jc w:val="both"/>
      </w:pPr>
      <w:r>
        <w:t>în temeiul prevederilor art. 129 alin. (2) lit. ,,b", alin. (4) lit. „d”, alin. (7) lit."n", art. 139, alin. (3), lit."e" si art. 196, alin. (1), lit."a" , alin.( 4), lit. "a" din Ordonanta de Urgenta a Guvemului nr. 57/2019, privind Codul administrativ;</w:t>
      </w:r>
    </w:p>
    <w:p w:rsidR="00174C43" w:rsidRDefault="00174C43" w:rsidP="00174C43">
      <w:pPr>
        <w:tabs>
          <w:tab w:val="left" w:pos="748"/>
          <w:tab w:val="left" w:pos="1440"/>
          <w:tab w:val="num" w:pos="1620"/>
        </w:tabs>
        <w:jc w:val="both"/>
      </w:pPr>
    </w:p>
    <w:p w:rsidR="00174C43" w:rsidRDefault="00174C43" w:rsidP="00174C43">
      <w:pPr>
        <w:ind w:firstLine="840"/>
        <w:jc w:val="center"/>
        <w:rPr>
          <w:rFonts w:ascii="Arial" w:hAnsi="Arial" w:cs="Arial"/>
          <w:b/>
          <w:i/>
          <w:sz w:val="28"/>
          <w:szCs w:val="28"/>
        </w:rPr>
      </w:pPr>
      <w:r>
        <w:rPr>
          <w:rFonts w:ascii="Arial" w:hAnsi="Arial" w:cs="Arial"/>
          <w:b/>
          <w:i/>
          <w:sz w:val="28"/>
          <w:szCs w:val="28"/>
        </w:rPr>
        <w:t>Consiliul local al comunei Rafaila, judeţul Vaslui,</w:t>
      </w:r>
    </w:p>
    <w:p w:rsidR="00174C43" w:rsidRDefault="00174C43" w:rsidP="00174C43">
      <w:pPr>
        <w:ind w:firstLine="840"/>
        <w:jc w:val="center"/>
        <w:rPr>
          <w:rFonts w:ascii="Arial" w:hAnsi="Arial" w:cs="Arial"/>
          <w:b/>
          <w:i/>
        </w:rPr>
      </w:pPr>
    </w:p>
    <w:p w:rsidR="00174C43" w:rsidRDefault="00174C43" w:rsidP="00174C43">
      <w:pPr>
        <w:pStyle w:val="BodyTextIndent"/>
        <w:ind w:left="0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 O T Ă R Ă Ş T E :</w:t>
      </w:r>
    </w:p>
    <w:p w:rsidR="00174C43" w:rsidRDefault="00174C43" w:rsidP="00174C43">
      <w:pPr>
        <w:pStyle w:val="BodyTextIndent"/>
        <w:ind w:left="0"/>
      </w:pPr>
    </w:p>
    <w:p w:rsidR="00174C43" w:rsidRDefault="00174C43" w:rsidP="00174C43">
      <w:pPr>
        <w:ind w:firstLine="851"/>
        <w:jc w:val="both"/>
        <w:rPr>
          <w:bCs/>
        </w:rPr>
      </w:pPr>
      <w:r>
        <w:rPr>
          <w:b/>
          <w:bCs/>
        </w:rPr>
        <w:t>Art. 1. -</w:t>
      </w:r>
      <w:r>
        <w:rPr>
          <w:bCs/>
        </w:rPr>
        <w:t xml:space="preserve"> Se aprobă implementarea proiectului </w:t>
      </w:r>
      <w:r>
        <w:rPr>
          <w:b/>
        </w:rPr>
        <w:t>„Achiziție de echipamente de gospodărire comunală în vederea dotării Serviciului de Gospodărire Comunală al comunei Rafaila, județul Vaslui",</w:t>
      </w:r>
      <w:r>
        <w:rPr>
          <w:bCs/>
        </w:rPr>
        <w:t xml:space="preserve"> denumit în continuare Proiectul.</w:t>
      </w:r>
    </w:p>
    <w:p w:rsidR="00174C43" w:rsidRDefault="00174C43" w:rsidP="00174C43">
      <w:pPr>
        <w:ind w:firstLine="851"/>
        <w:jc w:val="both"/>
        <w:rPr>
          <w:bCs/>
        </w:rPr>
      </w:pPr>
      <w:r>
        <w:rPr>
          <w:b/>
          <w:bCs/>
        </w:rPr>
        <w:t xml:space="preserve">Art. 2. </w:t>
      </w:r>
      <w:r>
        <w:rPr>
          <w:bCs/>
        </w:rPr>
        <w:t>- Cheltuielile aferente Proiectului se prevăd în bugetul local pentru perioada de realizare a investiției, în cazul obținerii finanțării prin Programul Național de Dezvoltare Rurală - P.N.D.R., potrivit legii.</w:t>
      </w:r>
      <w:bookmarkStart w:id="0" w:name="_GoBack"/>
      <w:bookmarkEnd w:id="0"/>
    </w:p>
    <w:p w:rsidR="00174C43" w:rsidRDefault="00174C43" w:rsidP="00174C43">
      <w:pPr>
        <w:ind w:firstLine="851"/>
        <w:jc w:val="both"/>
        <w:rPr>
          <w:bCs/>
        </w:rPr>
      </w:pPr>
      <w:r>
        <w:rPr>
          <w:b/>
          <w:bCs/>
        </w:rPr>
        <w:t xml:space="preserve">Art. 3. – </w:t>
      </w:r>
      <w:r>
        <w:t>Se aprobănecesitatea şi oportunitatea realizării investiţiei</w:t>
      </w:r>
      <w:r>
        <w:rPr>
          <w:b/>
        </w:rPr>
        <w:t>„Achiziție de echipamente de gospodărire comunală în vederea dotării Serviciului de Gospodărire Comunală al comunei Rafaila, județul Vaslui "</w:t>
      </w:r>
      <w:r>
        <w:rPr>
          <w:bCs/>
        </w:rPr>
        <w:t>prin care se vor achizitiona:</w:t>
      </w:r>
      <w:r>
        <w:rPr>
          <w:b/>
          <w:bCs/>
          <w:i/>
        </w:rPr>
        <w:t>o remorca, o cisternă-vidanja si o perie de maturat</w:t>
      </w:r>
      <w:r>
        <w:rPr>
          <w:bCs/>
        </w:rPr>
        <w:t xml:space="preserve">, pentru dotarea serviciului public cu utilaje si echipamente. </w:t>
      </w:r>
    </w:p>
    <w:p w:rsidR="00174C43" w:rsidRDefault="00174C43" w:rsidP="00174C43">
      <w:pPr>
        <w:ind w:firstLine="720"/>
        <w:jc w:val="both"/>
      </w:pPr>
      <w:r>
        <w:rPr>
          <w:b/>
          <w:bCs/>
        </w:rPr>
        <w:t xml:space="preserve">Art. 4. – alin. (1) </w:t>
      </w:r>
      <w:r>
        <w:t xml:space="preserve">Se aproba valoarea totala a proiectului, care este de </w:t>
      </w:r>
      <w:r>
        <w:rPr>
          <w:b/>
          <w:bCs/>
          <w:lang w:val="en-US" w:eastAsia="en-US"/>
        </w:rPr>
        <w:t xml:space="preserve">114.851,97 </w:t>
      </w:r>
      <w:r>
        <w:t xml:space="preserve">lei, din care suma de </w:t>
      </w:r>
      <w:r>
        <w:rPr>
          <w:b/>
          <w:bCs/>
        </w:rPr>
        <w:t>18.337,71</w:t>
      </w:r>
      <w:r>
        <w:t xml:space="preserve"> lei reprezentand T.V.A., </w:t>
      </w:r>
    </w:p>
    <w:p w:rsidR="00174C43" w:rsidRDefault="00174C43" w:rsidP="00174C43">
      <w:pPr>
        <w:ind w:firstLine="1440"/>
        <w:jc w:val="both"/>
      </w:pPr>
      <w:r>
        <w:rPr>
          <w:b/>
          <w:bCs/>
        </w:rPr>
        <w:t xml:space="preserve">alin. (2) </w:t>
      </w:r>
      <w:r>
        <w:t xml:space="preserve">Comuna Rafaila isi asuma valoarea costurilor care depaseste bugetul maxim eligibil al proiectului, adica suma de </w:t>
      </w:r>
      <w:r>
        <w:rPr>
          <w:b/>
          <w:bCs/>
        </w:rPr>
        <w:t xml:space="preserve">19.812,00 </w:t>
      </w:r>
      <w:r>
        <w:t xml:space="preserve">lei din care </w:t>
      </w:r>
      <w:r>
        <w:rPr>
          <w:b/>
          <w:bCs/>
        </w:rPr>
        <w:t>18.337,71</w:t>
      </w:r>
      <w:r>
        <w:t>lei reprezentand T.V.A.</w:t>
      </w:r>
    </w:p>
    <w:p w:rsidR="00174C43" w:rsidRDefault="00174C43" w:rsidP="00174C43">
      <w:pPr>
        <w:ind w:firstLine="720"/>
        <w:jc w:val="both"/>
      </w:pPr>
      <w:r>
        <w:tab/>
      </w:r>
      <w:r>
        <w:rPr>
          <w:b/>
          <w:bCs/>
        </w:rPr>
        <w:t xml:space="preserve">alin. (3) </w:t>
      </w:r>
      <w:r>
        <w:t xml:space="preserve">Cheltuielile aferente Proiectului se prevad in bugetul local pentru perioada de realizare a investitiei in cazul obtineriifinantarii prin P.N.D.R.-L.EA.D.R., potrivit legii. </w:t>
      </w:r>
    </w:p>
    <w:p w:rsidR="00174C43" w:rsidRDefault="00174C43" w:rsidP="00174C43">
      <w:pPr>
        <w:ind w:firstLine="720"/>
        <w:jc w:val="both"/>
      </w:pPr>
    </w:p>
    <w:p w:rsidR="00174C43" w:rsidRDefault="00174C43" w:rsidP="00174C43">
      <w:pPr>
        <w:ind w:firstLine="720"/>
        <w:jc w:val="both"/>
      </w:pPr>
    </w:p>
    <w:p w:rsidR="00174C43" w:rsidRDefault="00174C43" w:rsidP="00174C43">
      <w:pPr>
        <w:ind w:firstLine="720"/>
        <w:jc w:val="both"/>
      </w:pPr>
    </w:p>
    <w:p w:rsidR="00174C43" w:rsidRDefault="00174C43" w:rsidP="00174C43">
      <w:pPr>
        <w:ind w:firstLine="720"/>
        <w:jc w:val="both"/>
        <w:rPr>
          <w:b/>
          <w:bCs/>
          <w:lang w:val="en-US" w:eastAsia="en-US"/>
        </w:rPr>
      </w:pPr>
    </w:p>
    <w:p w:rsidR="00174C43" w:rsidRDefault="00174C43" w:rsidP="00174C43">
      <w:pPr>
        <w:ind w:firstLine="851"/>
        <w:jc w:val="both"/>
        <w:rPr>
          <w:bCs/>
        </w:rPr>
      </w:pPr>
      <w:r>
        <w:rPr>
          <w:b/>
          <w:bCs/>
        </w:rPr>
        <w:t>Art. 5. -</w:t>
      </w:r>
      <w:r>
        <w:rPr>
          <w:bCs/>
        </w:rPr>
        <w:t xml:space="preserve"> Autoritățile administrației publice locale se obligă să asigure veniturile necesare acoperirii cheltuielilor de mentenanta a investiției pe o perioadă de minimum 5 ani de la data efectuării ultimei plăți în cadrul Proiectului. Autoritatile administratiei publice locale se obliga sa pastreze proiectul negenerator de venituri.</w:t>
      </w:r>
    </w:p>
    <w:p w:rsidR="00174C43" w:rsidRDefault="00174C43" w:rsidP="00174C43">
      <w:pPr>
        <w:ind w:firstLine="851"/>
        <w:jc w:val="both"/>
        <w:rPr>
          <w:bCs/>
        </w:rPr>
      </w:pPr>
      <w:r>
        <w:rPr>
          <w:b/>
          <w:bCs/>
        </w:rPr>
        <w:t xml:space="preserve">Art. 6. - </w:t>
      </w:r>
      <w:r>
        <w:rPr>
          <w:bCs/>
        </w:rPr>
        <w:t xml:space="preserve">Numărul locuitorilor deserviti de Proiect este de 1913 persoane conform Rezultatelor finale ale recensamantului populatiei din 2011. Prin Proiect vor fi achizitionate o serie de echipamente  destinate prestarii serviciilor publice in interesul comunitatii, ale caror caracteristici tehnice sunt identificate la nivelul documentatiei proiectului (Studiul de Fezabilitate). </w:t>
      </w:r>
    </w:p>
    <w:p w:rsidR="00174C43" w:rsidRDefault="00174C43" w:rsidP="00174C43">
      <w:pPr>
        <w:ind w:firstLine="851"/>
        <w:jc w:val="both"/>
      </w:pPr>
      <w:r>
        <w:rPr>
          <w:b/>
          <w:bCs/>
        </w:rPr>
        <w:t xml:space="preserve">Art. 7. – </w:t>
      </w:r>
      <w:r>
        <w:t xml:space="preserve">Numarul agentilor economici deserviti in cadrul proiectului „Achiziție de echipamente de gospodărire comunală în vederea dotării Serviciului de Gospodărie Comunală al comunei Rafaila, județul Vaslui " este de 23, lista atasata la documentatia proiectului. Caracteristicile tehnice ale Proiectului sunt cuprinse in Anexa 1, parte integranta din prezenta hotarare. </w:t>
      </w:r>
    </w:p>
    <w:p w:rsidR="00174C43" w:rsidRDefault="00174C43" w:rsidP="00174C43">
      <w:pPr>
        <w:ind w:firstLine="851"/>
        <w:jc w:val="both"/>
        <w:rPr>
          <w:lang w:val="sk-SK"/>
        </w:rPr>
      </w:pPr>
      <w:r>
        <w:rPr>
          <w:b/>
          <w:bCs/>
        </w:rPr>
        <w:t xml:space="preserve">Art. 8. – </w:t>
      </w:r>
      <w:r>
        <w:t xml:space="preserve">Investitia face parte din Strategia de Dezvolater Locala a Comunei Rafiala si din Strategia de Dezvoltare Locala a Grupului de Actiune Locala Movila lui Burcel. </w:t>
      </w:r>
    </w:p>
    <w:p w:rsidR="00174C43" w:rsidRDefault="00174C43" w:rsidP="00174C43">
      <w:pPr>
        <w:ind w:firstLine="851"/>
        <w:jc w:val="both"/>
        <w:rPr>
          <w:bCs/>
          <w:lang w:val="sk-SK"/>
        </w:rPr>
      </w:pPr>
      <w:r>
        <w:rPr>
          <w:b/>
          <w:bCs/>
          <w:lang w:val="sk-SK"/>
        </w:rPr>
        <w:t xml:space="preserve">Art. 9. - </w:t>
      </w:r>
      <w:r>
        <w:rPr>
          <w:bCs/>
          <w:lang w:val="sk-SK"/>
        </w:rPr>
        <w:t>Reprezentantul legal al comunei este, potrivit legii, primarul acesteia, în dubla sa calitate și de ordonator principal de credite.</w:t>
      </w:r>
    </w:p>
    <w:p w:rsidR="00174C43" w:rsidRDefault="00174C43" w:rsidP="00174C43">
      <w:pPr>
        <w:ind w:firstLine="851"/>
        <w:jc w:val="both"/>
        <w:rPr>
          <w:bCs/>
        </w:rPr>
      </w:pPr>
      <w:r>
        <w:rPr>
          <w:b/>
          <w:bCs/>
        </w:rPr>
        <w:t>Art. 10. -</w:t>
      </w:r>
      <w:r>
        <w:rPr>
          <w:bCs/>
        </w:rPr>
        <w:t>A</w:t>
      </w:r>
      <w:r>
        <w:t xml:space="preserve">ducerea la îndeplinire a prezentei hotărâri se asigură de către primarul Comunei Rafaila. </w:t>
      </w:r>
    </w:p>
    <w:p w:rsidR="00174C43" w:rsidRDefault="00174C43" w:rsidP="00174C43">
      <w:pPr>
        <w:ind w:firstLine="851"/>
        <w:jc w:val="both"/>
      </w:pPr>
      <w:bookmarkStart w:id="1" w:name="tree%252374"/>
      <w:bookmarkStart w:id="2" w:name="ref%2523A5"/>
      <w:bookmarkEnd w:id="1"/>
      <w:bookmarkEnd w:id="2"/>
      <w:r>
        <w:rPr>
          <w:b/>
          <w:bCs/>
        </w:rPr>
        <w:t>Art. 11. -</w:t>
      </w:r>
      <w:r>
        <w:rPr>
          <w:bCs/>
        </w:rPr>
        <w:t xml:space="preserve"> P</w:t>
      </w:r>
      <w:r>
        <w:t xml:space="preserve">rezenta hotărâre se comunică, prin intermediul secretarului general al comunei Rafaila, în termenul prevăzut de lege, primarului comunei Rafaila și prefectului județului Vaslui și se aduce la cunoștință publică. </w:t>
      </w:r>
    </w:p>
    <w:p w:rsidR="00001603" w:rsidRDefault="00001603" w:rsidP="00174C43">
      <w:pPr>
        <w:tabs>
          <w:tab w:val="left" w:pos="1134"/>
        </w:tabs>
        <w:ind w:firstLine="851"/>
        <w:jc w:val="both"/>
      </w:pPr>
      <w:r>
        <w:tab/>
      </w:r>
    </w:p>
    <w:p w:rsidR="00001603" w:rsidRDefault="00001603" w:rsidP="00001603">
      <w:pPr>
        <w:keepNext/>
        <w:tabs>
          <w:tab w:val="left" w:pos="6360"/>
          <w:tab w:val="left" w:pos="7080"/>
        </w:tabs>
        <w:ind w:right="-30"/>
        <w:jc w:val="center"/>
        <w:outlineLvl w:val="1"/>
        <w:rPr>
          <w:b/>
          <w:bCs/>
          <w:i/>
          <w:iCs/>
        </w:rPr>
      </w:pPr>
      <w:r>
        <w:rPr>
          <w:rFonts w:ascii="Arial" w:hAnsi="Arial" w:cs="Arial"/>
        </w:rPr>
        <w:t xml:space="preserve">                                                                                              </w:t>
      </w:r>
      <w:r>
        <w:t xml:space="preserve">  </w:t>
      </w:r>
      <w:r>
        <w:rPr>
          <w:rFonts w:ascii="Arial" w:hAnsi="Arial" w:cs="Arial"/>
          <w:b/>
          <w:i/>
        </w:rPr>
        <w:t xml:space="preserve">Rafaila, </w:t>
      </w:r>
      <w:r w:rsidR="00324727">
        <w:rPr>
          <w:rFonts w:ascii="Arial" w:hAnsi="Arial" w:cs="Arial"/>
          <w:b/>
          <w:i/>
        </w:rPr>
        <w:t>13</w:t>
      </w:r>
      <w:r w:rsidR="00DD68C4">
        <w:rPr>
          <w:rFonts w:ascii="Arial" w:hAnsi="Arial" w:cs="Arial"/>
          <w:b/>
          <w:i/>
        </w:rPr>
        <w:t xml:space="preserve"> ianuarie 20</w:t>
      </w:r>
      <w:r w:rsidR="00324727">
        <w:rPr>
          <w:rFonts w:ascii="Arial" w:hAnsi="Arial" w:cs="Arial"/>
          <w:b/>
          <w:i/>
        </w:rPr>
        <w:t>20</w:t>
      </w:r>
    </w:p>
    <w:p w:rsidR="00391B63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C0853" w:rsidRDefault="008C0853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391D0A" w:rsidTr="00383C4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</w:t>
            </w:r>
            <w:r w:rsidRPr="00383C4B">
              <w:rPr>
                <w:b/>
                <w:sz w:val="18"/>
                <w:szCs w:val="18"/>
              </w:rPr>
              <w:t xml:space="preserve"> </w:t>
            </w:r>
            <w:r w:rsidRPr="00383C4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383C4B" w:rsidRDefault="00391D0A" w:rsidP="00383C4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383C4B" w:rsidRDefault="00391D0A" w:rsidP="00324727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383C4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383C4B">
              <w:rPr>
                <w:sz w:val="18"/>
                <w:szCs w:val="18"/>
                <w:lang w:val="pt-BR"/>
              </w:rPr>
              <w:t xml:space="preserve"> – </w:t>
            </w:r>
            <w:r w:rsidR="004713C2">
              <w:rPr>
                <w:b/>
                <w:sz w:val="18"/>
                <w:szCs w:val="18"/>
                <w:lang w:val="pt-BR"/>
              </w:rPr>
              <w:t>16.01.20</w:t>
            </w:r>
            <w:r w:rsidR="00324727">
              <w:rPr>
                <w:b/>
                <w:sz w:val="18"/>
                <w:szCs w:val="18"/>
                <w:lang w:val="pt-BR"/>
              </w:rPr>
              <w:t>20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Avizat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</w:t>
      </w:r>
      <w:r w:rsidR="00324727">
        <w:rPr>
          <w:b/>
        </w:rPr>
        <w:t xml:space="preserve">            Secretar general al</w:t>
      </w:r>
      <w:r w:rsidRPr="00F60A00">
        <w:rPr>
          <w:b/>
        </w:rPr>
        <w:t xml:space="preserve"> comunei Rafaila,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</w:t>
      </w:r>
      <w:r w:rsidR="00940F1B">
        <w:rPr>
          <w:b/>
        </w:rPr>
        <w:t xml:space="preserve">  </w:t>
      </w:r>
      <w:r w:rsidR="00CA5D2B">
        <w:rPr>
          <w:b/>
        </w:rPr>
        <w:t xml:space="preserve">    </w:t>
      </w:r>
      <w:r w:rsidR="00940F1B">
        <w:rPr>
          <w:b/>
        </w:rPr>
        <w:t xml:space="preserve"> </w:t>
      </w:r>
      <w:r w:rsidR="00CA5D2B">
        <w:rPr>
          <w:b/>
        </w:rPr>
        <w:t>p</w:t>
      </w:r>
      <w:r w:rsidR="00CA5D2B">
        <w:rPr>
          <w:b/>
          <w:i/>
        </w:rPr>
        <w:t>. Voicu Victor</w:t>
      </w:r>
      <w:r w:rsidR="00324727">
        <w:rPr>
          <w:b/>
          <w:i/>
        </w:rPr>
        <w:t>iţ</w:t>
      </w:r>
      <w:r w:rsidR="00CA5D2B">
        <w:rPr>
          <w:b/>
          <w:i/>
        </w:rPr>
        <w:t>ta</w:t>
      </w:r>
      <w:r w:rsidRPr="00E17181">
        <w:rPr>
          <w:b/>
          <w:i/>
        </w:rPr>
        <w:t xml:space="preserve"> 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7066EB">
      <w:pPr>
        <w:rPr>
          <w:b/>
          <w:bCs/>
        </w:rPr>
      </w:pPr>
    </w:p>
    <w:p w:rsidR="00FD0DB4" w:rsidRDefault="00FD0DB4" w:rsidP="00FD0DB4">
      <w:pPr>
        <w:jc w:val="right"/>
      </w:pPr>
      <w:r>
        <w:t>Anexa 1 la HCL nr. ___/2020</w:t>
      </w:r>
    </w:p>
    <w:p w:rsidR="00FD0DB4" w:rsidRDefault="00FD0DB4" w:rsidP="00FD0DB4">
      <w:pPr>
        <w:jc w:val="both"/>
      </w:pPr>
    </w:p>
    <w:p w:rsidR="00FD0DB4" w:rsidRDefault="00FD0DB4" w:rsidP="00FD0DB4">
      <w:pPr>
        <w:ind w:firstLine="720"/>
        <w:jc w:val="both"/>
      </w:pPr>
      <w:r>
        <w:t xml:space="preserve">Din punct de vedere al caracteristicilor tehnice, investitia se rezuma doar la achizitia de dotari corporale. Echipamentele vor deservi nevoilor comunitatii si vor avea rolul de a spori gradul de functionalitate a serviciilor prestate cu ajutorul acestora. </w:t>
      </w:r>
    </w:p>
    <w:p w:rsidR="00FD0DB4" w:rsidRDefault="00FD0DB4" w:rsidP="00FD0DB4">
      <w:pPr>
        <w:jc w:val="both"/>
      </w:pPr>
      <w:r>
        <w:t xml:space="preserve">Se urmareste prin implementarea acestui proiect dezvoltarea si imbunatatirea conditiilor de viata, facilitand astfel accesul la servicii publice de calitate. Descrierea functionala a echipamentelor si a caracteristicilor tehnice dupa cum urmeaza.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81"/>
        <w:gridCol w:w="833"/>
        <w:gridCol w:w="6602"/>
      </w:tblGrid>
      <w:tr w:rsidR="00FD0DB4" w:rsidTr="00FD0DB4">
        <w:trPr>
          <w:trHeight w:val="673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DB4" w:rsidRDefault="00FD0DB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Element de cost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DB4" w:rsidRDefault="00FD0DB4">
            <w:pPr>
              <w:rPr>
                <w:b/>
                <w:bCs/>
              </w:rPr>
            </w:pPr>
            <w:r>
              <w:rPr>
                <w:b/>
                <w:bCs/>
              </w:rPr>
              <w:t>Nr. Buc.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DB4" w:rsidRDefault="00FD0DB4">
            <w:pPr>
              <w:rPr>
                <w:b/>
                <w:bCs/>
              </w:rPr>
            </w:pPr>
            <w:r>
              <w:rPr>
                <w:b/>
                <w:bCs/>
              </w:rPr>
              <w:t>Caracteristici tehnice minimale</w:t>
            </w:r>
          </w:p>
        </w:tc>
      </w:tr>
      <w:tr w:rsidR="00FD0DB4" w:rsidTr="00FD0DB4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DB4" w:rsidRDefault="00FD0DB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Remorca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DB4" w:rsidRDefault="00FD0DB4">
            <w:r>
              <w:t>1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DB4" w:rsidRDefault="00FD0DB4">
            <w:r>
              <w:t>Capacitate totala min. 6000 kg,</w:t>
            </w:r>
          </w:p>
          <w:p w:rsidR="00FD0DB4" w:rsidRDefault="00FD0DB4">
            <w:r>
              <w:t>Greutate remorca min.1350 kg</w:t>
            </w:r>
          </w:p>
          <w:p w:rsidR="00FD0DB4" w:rsidRDefault="00FD0DB4">
            <w:pPr>
              <w:rPr>
                <w:lang w:val="en-US"/>
              </w:rPr>
            </w:pPr>
            <w:r>
              <w:t xml:space="preserve"> Basculare</w:t>
            </w:r>
            <w:r>
              <w:rPr>
                <w:lang w:val="en-US"/>
              </w:rPr>
              <w:t>: 3 parti</w:t>
            </w:r>
          </w:p>
          <w:p w:rsidR="00FD0DB4" w:rsidRDefault="00FD0DB4">
            <w:pPr>
              <w:rPr>
                <w:lang w:val="en-US"/>
              </w:rPr>
            </w:pPr>
            <w:r>
              <w:rPr>
                <w:lang w:val="en-US"/>
              </w:rPr>
              <w:t>Dimensiune: min. 4.0 x 2,0 x 0,5 m</w:t>
            </w:r>
          </w:p>
          <w:p w:rsidR="00FD0DB4" w:rsidRDefault="00FD0DB4">
            <w:pPr>
              <w:rPr>
                <w:lang w:val="en-US"/>
              </w:rPr>
            </w:pPr>
            <w:r>
              <w:rPr>
                <w:lang w:val="en-US"/>
              </w:rPr>
              <w:t>Dotari: - pereti laterali detasabili</w:t>
            </w:r>
          </w:p>
          <w:p w:rsidR="00FD0DB4" w:rsidRDefault="00FD0DB4" w:rsidP="00FD0DB4">
            <w:pPr>
              <w:numPr>
                <w:ilvl w:val="0"/>
                <w:numId w:val="14"/>
              </w:numPr>
              <w:suppressAutoHyphens/>
              <w:spacing w:after="200"/>
              <w:ind w:left="714" w:hanging="357"/>
              <w:rPr>
                <w:lang w:val="en-US"/>
              </w:rPr>
            </w:pPr>
            <w:r w:rsidRPr="00FD0DB4">
              <w:rPr>
                <w:lang w:val="en-US"/>
              </w:rPr>
              <w:t>Sistem de iluminare: stopuri, semnalizari, pozitii</w:t>
            </w:r>
          </w:p>
          <w:p w:rsidR="00FD0DB4" w:rsidRPr="00FD0DB4" w:rsidRDefault="00FD0DB4" w:rsidP="00FD0DB4">
            <w:pPr>
              <w:numPr>
                <w:ilvl w:val="0"/>
                <w:numId w:val="14"/>
              </w:numPr>
              <w:suppressAutoHyphens/>
              <w:spacing w:after="200"/>
              <w:ind w:left="714" w:hanging="357"/>
              <w:rPr>
                <w:lang w:val="en-US"/>
              </w:rPr>
            </w:pPr>
            <w:r w:rsidRPr="00FD0DB4">
              <w:rPr>
                <w:lang w:val="en-US"/>
              </w:rPr>
              <w:t>Usa cereale</w:t>
            </w:r>
          </w:p>
          <w:p w:rsidR="00FD0DB4" w:rsidRDefault="00FD0DB4" w:rsidP="00FD0DB4">
            <w:pPr>
              <w:numPr>
                <w:ilvl w:val="0"/>
                <w:numId w:val="14"/>
              </w:numPr>
              <w:suppressAutoHyphens/>
              <w:spacing w:after="200"/>
              <w:ind w:left="714" w:hanging="357"/>
              <w:rPr>
                <w:lang w:val="en-US"/>
              </w:rPr>
            </w:pPr>
            <w:r>
              <w:rPr>
                <w:lang w:val="en-US"/>
              </w:rPr>
              <w:t>Scara</w:t>
            </w:r>
          </w:p>
          <w:p w:rsidR="00FD0DB4" w:rsidRDefault="00FD0DB4" w:rsidP="00FD0DB4">
            <w:pPr>
              <w:numPr>
                <w:ilvl w:val="0"/>
                <w:numId w:val="14"/>
              </w:numPr>
              <w:suppressAutoHyphens/>
              <w:spacing w:after="200"/>
              <w:ind w:left="714" w:hanging="357"/>
              <w:rPr>
                <w:lang w:val="en-US"/>
              </w:rPr>
            </w:pPr>
            <w:r>
              <w:rPr>
                <w:lang w:val="en-US"/>
              </w:rPr>
              <w:t>Pereti laterali suplimentari de min. 0,5 m</w:t>
            </w:r>
          </w:p>
        </w:tc>
      </w:tr>
      <w:tr w:rsidR="00FD0DB4" w:rsidTr="00FD0DB4">
        <w:trPr>
          <w:trHeight w:val="5015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DB4" w:rsidRDefault="00FD0DB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Cisterna- vidanja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DB4" w:rsidRDefault="00FD0DB4">
            <w:r>
              <w:t>1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DB4" w:rsidRDefault="00FD0DB4">
            <w:r>
              <w:t>Capacitate: min. 3000 l</w:t>
            </w:r>
          </w:p>
          <w:p w:rsidR="00FD0DB4" w:rsidRDefault="00FD0DB4">
            <w:r>
              <w:t xml:space="preserve">Greutate: min. 1000 kg </w:t>
            </w:r>
          </w:p>
          <w:p w:rsidR="00FD0DB4" w:rsidRDefault="00FD0DB4">
            <w:r>
              <w:t xml:space="preserve">Capacitate compresor: min. 5000 l/min. </w:t>
            </w:r>
          </w:p>
          <w:p w:rsidR="00FD0DB4" w:rsidRDefault="00FD0DB4">
            <w:r>
              <w:t xml:space="preserve">Forta de apasare pe carlig: min. 7,5 KN – max. 12 KN </w:t>
            </w:r>
          </w:p>
          <w:p w:rsidR="00FD0DB4" w:rsidRDefault="00FD0DB4">
            <w:r>
              <w:t>Dotari: - furtun de aspirare cu o lungime de min. 6 m</w:t>
            </w:r>
          </w:p>
          <w:p w:rsidR="00FD0DB4" w:rsidRDefault="00FD0DB4" w:rsidP="00FD0DB4">
            <w:pPr>
              <w:pStyle w:val="ListParagraph"/>
              <w:numPr>
                <w:ilvl w:val="0"/>
                <w:numId w:val="14"/>
              </w:numPr>
              <w:suppressAutoHyphens/>
              <w:spacing w:after="200"/>
            </w:pPr>
            <w:r>
              <w:t>Compresor cu valva de protectie</w:t>
            </w:r>
          </w:p>
          <w:p w:rsidR="00FD0DB4" w:rsidRDefault="00FD0DB4" w:rsidP="00FD0DB4">
            <w:pPr>
              <w:numPr>
                <w:ilvl w:val="0"/>
                <w:numId w:val="14"/>
              </w:numPr>
              <w:suppressAutoHyphens/>
              <w:spacing w:after="200"/>
              <w:ind w:left="714" w:hanging="357"/>
            </w:pPr>
            <w:r>
              <w:t xml:space="preserve">Un recuperator de ulei </w:t>
            </w:r>
          </w:p>
          <w:p w:rsidR="00FD0DB4" w:rsidRDefault="00FD0DB4" w:rsidP="00FD0DB4">
            <w:pPr>
              <w:numPr>
                <w:ilvl w:val="0"/>
                <w:numId w:val="14"/>
              </w:numPr>
              <w:suppressAutoHyphens/>
              <w:spacing w:after="200"/>
              <w:ind w:left="714" w:hanging="357"/>
            </w:pPr>
            <w:r>
              <w:t>Un manometru pentru vacum</w:t>
            </w:r>
          </w:p>
          <w:p w:rsidR="00FD0DB4" w:rsidRDefault="00FD0DB4" w:rsidP="00FD0DB4">
            <w:pPr>
              <w:numPr>
                <w:ilvl w:val="0"/>
                <w:numId w:val="14"/>
              </w:numPr>
              <w:suppressAutoHyphens/>
              <w:spacing w:after="200"/>
              <w:ind w:left="714" w:hanging="357"/>
            </w:pPr>
            <w:r>
              <w:t>Carlig ce poate fi inlocuit</w:t>
            </w:r>
          </w:p>
          <w:p w:rsidR="00FD0DB4" w:rsidRDefault="00FD0DB4" w:rsidP="00FD0DB4">
            <w:pPr>
              <w:numPr>
                <w:ilvl w:val="0"/>
                <w:numId w:val="14"/>
              </w:numPr>
              <w:suppressAutoHyphens/>
              <w:spacing w:after="200"/>
              <w:ind w:left="714" w:hanging="357"/>
            </w:pPr>
            <w:r>
              <w:t>Instalatie electrica 12 V</w:t>
            </w:r>
          </w:p>
          <w:p w:rsidR="00FD0DB4" w:rsidRDefault="00FD0DB4" w:rsidP="00FD0DB4">
            <w:pPr>
              <w:numPr>
                <w:ilvl w:val="0"/>
                <w:numId w:val="14"/>
              </w:numPr>
              <w:suppressAutoHyphens/>
              <w:spacing w:after="200"/>
              <w:ind w:left="714" w:hanging="357"/>
            </w:pPr>
            <w:r>
              <w:t>Indicator de nivel in partea frontala</w:t>
            </w:r>
          </w:p>
          <w:p w:rsidR="00FD0DB4" w:rsidRDefault="00FD0DB4" w:rsidP="00FD0DB4">
            <w:pPr>
              <w:numPr>
                <w:ilvl w:val="0"/>
                <w:numId w:val="14"/>
              </w:numPr>
              <w:suppressAutoHyphens/>
              <w:spacing w:after="200"/>
              <w:ind w:left="714" w:hanging="357"/>
            </w:pPr>
            <w:r>
              <w:t>Linie de franare</w:t>
            </w:r>
          </w:p>
          <w:p w:rsidR="00FD0DB4" w:rsidRDefault="00FD0DB4" w:rsidP="00FD0DB4">
            <w:pPr>
              <w:numPr>
                <w:ilvl w:val="0"/>
                <w:numId w:val="14"/>
              </w:numPr>
              <w:suppressAutoHyphens/>
              <w:spacing w:after="200"/>
              <w:ind w:left="714" w:hanging="357"/>
            </w:pPr>
            <w:r>
              <w:t xml:space="preserve">Insemn CE </w:t>
            </w:r>
          </w:p>
        </w:tc>
      </w:tr>
      <w:tr w:rsidR="00FD0DB4" w:rsidTr="00FD0DB4">
        <w:trPr>
          <w:trHeight w:val="2225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DB4" w:rsidRDefault="00FD0DB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Perie maturat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DB4" w:rsidRDefault="00FD0DB4">
            <w:r>
              <w:t>1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DB4" w:rsidRDefault="00FD0DB4">
            <w:r>
              <w:t xml:space="preserve">Latime de lucru: MIN. 1500 mm - max. 2400 mm </w:t>
            </w:r>
          </w:p>
          <w:p w:rsidR="00FD0DB4" w:rsidRDefault="00FD0DB4">
            <w:r>
              <w:t xml:space="preserve">Dotari: - sistem de cuplare – tractor </w:t>
            </w:r>
          </w:p>
          <w:p w:rsidR="00FD0DB4" w:rsidRDefault="00FD0DB4" w:rsidP="00FD0DB4">
            <w:pPr>
              <w:numPr>
                <w:ilvl w:val="0"/>
                <w:numId w:val="14"/>
              </w:numPr>
              <w:suppressAutoHyphens/>
              <w:spacing w:after="200"/>
              <w:ind w:left="714" w:hanging="357"/>
            </w:pPr>
            <w:r>
              <w:t>Rezervor de praf</w:t>
            </w:r>
          </w:p>
          <w:p w:rsidR="00FD0DB4" w:rsidRDefault="00FD0DB4" w:rsidP="00FD0DB4">
            <w:pPr>
              <w:numPr>
                <w:ilvl w:val="0"/>
                <w:numId w:val="14"/>
              </w:numPr>
              <w:suppressAutoHyphens/>
              <w:spacing w:after="200"/>
              <w:ind w:left="714" w:hanging="357"/>
            </w:pPr>
            <w:r>
              <w:t>Rezervor de apa</w:t>
            </w:r>
          </w:p>
          <w:p w:rsidR="00FD0DB4" w:rsidRDefault="00FD0DB4" w:rsidP="00FD0DB4">
            <w:pPr>
              <w:numPr>
                <w:ilvl w:val="0"/>
                <w:numId w:val="14"/>
              </w:numPr>
              <w:suppressAutoHyphens/>
              <w:spacing w:after="200"/>
              <w:ind w:left="714" w:hanging="357"/>
            </w:pPr>
            <w:r>
              <w:t xml:space="preserve">Roti de sprijin </w:t>
            </w:r>
          </w:p>
          <w:p w:rsidR="00FD0DB4" w:rsidRDefault="00FD0DB4" w:rsidP="00FD0DB4">
            <w:pPr>
              <w:numPr>
                <w:ilvl w:val="0"/>
                <w:numId w:val="14"/>
              </w:numPr>
              <w:suppressAutoHyphens/>
              <w:spacing w:after="200"/>
              <w:ind w:left="714" w:hanging="357"/>
            </w:pPr>
            <w:r>
              <w:t>Protectii antilovire CE</w:t>
            </w:r>
          </w:p>
        </w:tc>
      </w:tr>
    </w:tbl>
    <w:p w:rsidR="00FD0DB4" w:rsidRDefault="00FD0DB4" w:rsidP="00FD0DB4">
      <w:r>
        <w:t xml:space="preserve">                                                                </w:t>
      </w:r>
    </w:p>
    <w:p w:rsidR="00FD0DB4" w:rsidRDefault="00FD0DB4" w:rsidP="007066EB">
      <w:pPr>
        <w:rPr>
          <w:b/>
          <w:bCs/>
        </w:rPr>
      </w:pPr>
    </w:p>
    <w:sectPr w:rsidR="00FD0DB4" w:rsidSect="00CF5363">
      <w:footerReference w:type="even" r:id="rId7"/>
      <w:footerReference w:type="default" r:id="rId8"/>
      <w:pgSz w:w="11907" w:h="16840" w:code="9"/>
      <w:pgMar w:top="270" w:right="1107" w:bottom="1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280E" w:rsidRDefault="0014280E">
      <w:r>
        <w:separator/>
      </w:r>
    </w:p>
  </w:endnote>
  <w:endnote w:type="continuationSeparator" w:id="1">
    <w:p w:rsidR="0014280E" w:rsidRDefault="001428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C05C54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C05C54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FD0DB4">
      <w:rPr>
        <w:rStyle w:val="PageNumber"/>
        <w:noProof/>
      </w:rPr>
      <w:t>3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280E" w:rsidRDefault="0014280E">
      <w:r>
        <w:separator/>
      </w:r>
    </w:p>
  </w:footnote>
  <w:footnote w:type="continuationSeparator" w:id="1">
    <w:p w:rsidR="0014280E" w:rsidRDefault="0014280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A2B7CFA"/>
    <w:multiLevelType w:val="hybridMultilevel"/>
    <w:tmpl w:val="AC42ED70"/>
    <w:lvl w:ilvl="0" w:tplc="33DABED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8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1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>
    <w:nsid w:val="79237DD0"/>
    <w:multiLevelType w:val="hybridMultilevel"/>
    <w:tmpl w:val="C0809A88"/>
    <w:lvl w:ilvl="0" w:tplc="08090017">
      <w:start w:val="1"/>
      <w:numFmt w:val="lowerLetter"/>
      <w:lvlText w:val="%1)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5"/>
  </w:num>
  <w:num w:numId="2">
    <w:abstractNumId w:val="6"/>
  </w:num>
  <w:num w:numId="3">
    <w:abstractNumId w:val="11"/>
  </w:num>
  <w:num w:numId="4">
    <w:abstractNumId w:val="10"/>
  </w:num>
  <w:num w:numId="5">
    <w:abstractNumId w:val="9"/>
  </w:num>
  <w:num w:numId="6">
    <w:abstractNumId w:val="3"/>
  </w:num>
  <w:num w:numId="7">
    <w:abstractNumId w:val="8"/>
  </w:num>
  <w:num w:numId="8">
    <w:abstractNumId w:val="4"/>
  </w:num>
  <w:num w:numId="9">
    <w:abstractNumId w:val="1"/>
  </w:num>
  <w:num w:numId="10">
    <w:abstractNumId w:val="0"/>
  </w:num>
  <w:num w:numId="11">
    <w:abstractNumId w:val="7"/>
  </w:num>
  <w:num w:numId="12">
    <w:abstractNumId w:val="12"/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1283B"/>
    <w:rsid w:val="00020E7E"/>
    <w:rsid w:val="00021544"/>
    <w:rsid w:val="00025527"/>
    <w:rsid w:val="00044A01"/>
    <w:rsid w:val="00052109"/>
    <w:rsid w:val="000602A7"/>
    <w:rsid w:val="00060840"/>
    <w:rsid w:val="00062799"/>
    <w:rsid w:val="0006356A"/>
    <w:rsid w:val="00070D59"/>
    <w:rsid w:val="00072878"/>
    <w:rsid w:val="00074983"/>
    <w:rsid w:val="00075F35"/>
    <w:rsid w:val="00077FC5"/>
    <w:rsid w:val="0008190E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280E"/>
    <w:rsid w:val="00143A5E"/>
    <w:rsid w:val="00144BB8"/>
    <w:rsid w:val="00145198"/>
    <w:rsid w:val="001469AC"/>
    <w:rsid w:val="00151178"/>
    <w:rsid w:val="00155CBB"/>
    <w:rsid w:val="00162148"/>
    <w:rsid w:val="00166DD9"/>
    <w:rsid w:val="00174C43"/>
    <w:rsid w:val="001760FB"/>
    <w:rsid w:val="00176331"/>
    <w:rsid w:val="0017670A"/>
    <w:rsid w:val="00176EA3"/>
    <w:rsid w:val="0018212A"/>
    <w:rsid w:val="0018294B"/>
    <w:rsid w:val="00187091"/>
    <w:rsid w:val="001A57E1"/>
    <w:rsid w:val="001B0C5E"/>
    <w:rsid w:val="001B5B97"/>
    <w:rsid w:val="001B7168"/>
    <w:rsid w:val="001C0B88"/>
    <w:rsid w:val="001C3F57"/>
    <w:rsid w:val="001C784E"/>
    <w:rsid w:val="001D3D1A"/>
    <w:rsid w:val="001D44A4"/>
    <w:rsid w:val="001E756C"/>
    <w:rsid w:val="001F0BDE"/>
    <w:rsid w:val="001F1FBC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355C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8730C"/>
    <w:rsid w:val="00290295"/>
    <w:rsid w:val="00290806"/>
    <w:rsid w:val="00295A25"/>
    <w:rsid w:val="002A1EBE"/>
    <w:rsid w:val="002A59AD"/>
    <w:rsid w:val="002B2DDA"/>
    <w:rsid w:val="002B4FDA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4727"/>
    <w:rsid w:val="00325237"/>
    <w:rsid w:val="003253F5"/>
    <w:rsid w:val="00331CE3"/>
    <w:rsid w:val="00332E2D"/>
    <w:rsid w:val="003445C6"/>
    <w:rsid w:val="00346833"/>
    <w:rsid w:val="00351097"/>
    <w:rsid w:val="0036325C"/>
    <w:rsid w:val="00366578"/>
    <w:rsid w:val="00371AC3"/>
    <w:rsid w:val="00380497"/>
    <w:rsid w:val="00383C4B"/>
    <w:rsid w:val="00384FCA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2250"/>
    <w:rsid w:val="003D585A"/>
    <w:rsid w:val="003E1A2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5B4B"/>
    <w:rsid w:val="00462D61"/>
    <w:rsid w:val="004713C2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4343"/>
    <w:rsid w:val="004C013C"/>
    <w:rsid w:val="004C2882"/>
    <w:rsid w:val="004C2A11"/>
    <w:rsid w:val="004C5F59"/>
    <w:rsid w:val="004C7931"/>
    <w:rsid w:val="004D02E5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4D76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6DD7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614F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10D8F"/>
    <w:rsid w:val="007278A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11D9"/>
    <w:rsid w:val="0076537D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C67C9"/>
    <w:rsid w:val="007D0D27"/>
    <w:rsid w:val="007D1F38"/>
    <w:rsid w:val="007D4447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15628"/>
    <w:rsid w:val="0082035F"/>
    <w:rsid w:val="00820E1F"/>
    <w:rsid w:val="00826029"/>
    <w:rsid w:val="008262CF"/>
    <w:rsid w:val="00831D8A"/>
    <w:rsid w:val="008341B2"/>
    <w:rsid w:val="008362CA"/>
    <w:rsid w:val="008369A9"/>
    <w:rsid w:val="008417C2"/>
    <w:rsid w:val="00843C93"/>
    <w:rsid w:val="008457D3"/>
    <w:rsid w:val="00846EB4"/>
    <w:rsid w:val="00853783"/>
    <w:rsid w:val="008538AD"/>
    <w:rsid w:val="00855DBB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F56"/>
    <w:rsid w:val="008A5047"/>
    <w:rsid w:val="008A6F63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1160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2723"/>
    <w:rsid w:val="00A03C10"/>
    <w:rsid w:val="00A04926"/>
    <w:rsid w:val="00A05CA0"/>
    <w:rsid w:val="00A10125"/>
    <w:rsid w:val="00A11E01"/>
    <w:rsid w:val="00A127F5"/>
    <w:rsid w:val="00A15945"/>
    <w:rsid w:val="00A21138"/>
    <w:rsid w:val="00A27D02"/>
    <w:rsid w:val="00A3011F"/>
    <w:rsid w:val="00A35116"/>
    <w:rsid w:val="00A37085"/>
    <w:rsid w:val="00A42E49"/>
    <w:rsid w:val="00A43D0D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86E1C"/>
    <w:rsid w:val="00A906B3"/>
    <w:rsid w:val="00A90C68"/>
    <w:rsid w:val="00AA38BC"/>
    <w:rsid w:val="00AA395A"/>
    <w:rsid w:val="00AB0A34"/>
    <w:rsid w:val="00AB5A14"/>
    <w:rsid w:val="00AB6FE4"/>
    <w:rsid w:val="00AC231C"/>
    <w:rsid w:val="00AD526E"/>
    <w:rsid w:val="00AD7712"/>
    <w:rsid w:val="00AE021E"/>
    <w:rsid w:val="00AE041E"/>
    <w:rsid w:val="00AE3844"/>
    <w:rsid w:val="00AE6E15"/>
    <w:rsid w:val="00AF15E6"/>
    <w:rsid w:val="00B04B3C"/>
    <w:rsid w:val="00B05BF6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3248"/>
    <w:rsid w:val="00B751D7"/>
    <w:rsid w:val="00B763F7"/>
    <w:rsid w:val="00B8020F"/>
    <w:rsid w:val="00B81640"/>
    <w:rsid w:val="00B84CEB"/>
    <w:rsid w:val="00B9195F"/>
    <w:rsid w:val="00B91EE9"/>
    <w:rsid w:val="00B95CCE"/>
    <w:rsid w:val="00BA4860"/>
    <w:rsid w:val="00BB2F3A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5C54"/>
    <w:rsid w:val="00C1212F"/>
    <w:rsid w:val="00C132B6"/>
    <w:rsid w:val="00C13438"/>
    <w:rsid w:val="00C1359A"/>
    <w:rsid w:val="00C210AC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19C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793B"/>
    <w:rsid w:val="00CE0C57"/>
    <w:rsid w:val="00CE112D"/>
    <w:rsid w:val="00CE5851"/>
    <w:rsid w:val="00CE6774"/>
    <w:rsid w:val="00CF5179"/>
    <w:rsid w:val="00CF5363"/>
    <w:rsid w:val="00D10547"/>
    <w:rsid w:val="00D168CB"/>
    <w:rsid w:val="00D22ABC"/>
    <w:rsid w:val="00D23D77"/>
    <w:rsid w:val="00D25119"/>
    <w:rsid w:val="00D26796"/>
    <w:rsid w:val="00D36D04"/>
    <w:rsid w:val="00D4292A"/>
    <w:rsid w:val="00D43064"/>
    <w:rsid w:val="00D4354B"/>
    <w:rsid w:val="00D47BA2"/>
    <w:rsid w:val="00D5200E"/>
    <w:rsid w:val="00D630CE"/>
    <w:rsid w:val="00D65118"/>
    <w:rsid w:val="00D76C67"/>
    <w:rsid w:val="00D80464"/>
    <w:rsid w:val="00D81ACD"/>
    <w:rsid w:val="00D82E05"/>
    <w:rsid w:val="00D85AA0"/>
    <w:rsid w:val="00D85C13"/>
    <w:rsid w:val="00D85CD2"/>
    <w:rsid w:val="00D9065F"/>
    <w:rsid w:val="00DA4F6F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AD"/>
    <w:rsid w:val="00E35DAE"/>
    <w:rsid w:val="00E364E8"/>
    <w:rsid w:val="00E3697C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3F56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D0722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78D8"/>
    <w:rsid w:val="00F17C54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5689E"/>
    <w:rsid w:val="00F70BB1"/>
    <w:rsid w:val="00F770A2"/>
    <w:rsid w:val="00F83810"/>
    <w:rsid w:val="00F87B64"/>
    <w:rsid w:val="00F90859"/>
    <w:rsid w:val="00F92BAC"/>
    <w:rsid w:val="00F94484"/>
    <w:rsid w:val="00F95865"/>
    <w:rsid w:val="00F95ADF"/>
    <w:rsid w:val="00FB3F6E"/>
    <w:rsid w:val="00FB59CC"/>
    <w:rsid w:val="00FB5F04"/>
    <w:rsid w:val="00FC38EF"/>
    <w:rsid w:val="00FC5500"/>
    <w:rsid w:val="00FC5943"/>
    <w:rsid w:val="00FD0DB4"/>
    <w:rsid w:val="00FE7481"/>
    <w:rsid w:val="00FE76FB"/>
    <w:rsid w:val="00FF74A3"/>
    <w:rsid w:val="00FF79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rsid w:val="00D43064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FD0D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55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99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1086</Words>
  <Characters>6301</Characters>
  <Application>Microsoft Office Word</Application>
  <DocSecurity>0</DocSecurity>
  <Lines>52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7373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2016-03-10T06:41:00Z</cp:lastPrinted>
  <dcterms:created xsi:type="dcterms:W3CDTF">2020-01-21T10:31:00Z</dcterms:created>
  <dcterms:modified xsi:type="dcterms:W3CDTF">2020-01-22T13:29:00Z</dcterms:modified>
</cp:coreProperties>
</file>