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20</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B46DB9" w:rsidRPr="00D31CD6" w:rsidRDefault="00B46DB9" w:rsidP="00B46DB9">
      <w:pPr>
        <w:tabs>
          <w:tab w:val="left" w:pos="720"/>
          <w:tab w:val="left" w:pos="1122"/>
        </w:tabs>
        <w:jc w:val="center"/>
        <w:rPr>
          <w:b/>
          <w:sz w:val="28"/>
          <w:szCs w:val="28"/>
        </w:rPr>
      </w:pPr>
      <w:r w:rsidRPr="00D31CD6">
        <w:rPr>
          <w:b/>
          <w:bCs/>
          <w:sz w:val="28"/>
          <w:szCs w:val="28"/>
        </w:rPr>
        <w:t xml:space="preserve">privind </w:t>
      </w:r>
      <w:r>
        <w:rPr>
          <w:b/>
          <w:bCs/>
          <w:sz w:val="28"/>
          <w:szCs w:val="28"/>
        </w:rPr>
        <w:t>modificarea H.C.L. nr. 11/20.02.2020 privind aprobarea</w:t>
      </w:r>
      <w:r w:rsidRPr="00D31CD6">
        <w:rPr>
          <w:b/>
          <w:bCs/>
          <w:sz w:val="28"/>
          <w:szCs w:val="28"/>
        </w:rPr>
        <w:t xml:space="preserve"> Regulamentului de instituire a </w:t>
      </w:r>
      <w:r w:rsidRPr="00D31CD6">
        <w:rPr>
          <w:b/>
          <w:sz w:val="28"/>
          <w:szCs w:val="28"/>
        </w:rPr>
        <w:t>taxei speciale de salubrizare pentru anul 2020</w:t>
      </w:r>
    </w:p>
    <w:p w:rsidR="00B46DB9" w:rsidRPr="00CB512F" w:rsidRDefault="00B46DB9" w:rsidP="00B46DB9">
      <w:pPr>
        <w:tabs>
          <w:tab w:val="left" w:pos="720"/>
          <w:tab w:val="left" w:pos="1122"/>
        </w:tabs>
        <w:jc w:val="center"/>
        <w:rPr>
          <w:rFonts w:ascii="Arial" w:hAnsi="Arial" w:cs="Arial"/>
          <w:b/>
          <w:sz w:val="28"/>
          <w:szCs w:val="28"/>
        </w:rPr>
      </w:pPr>
    </w:p>
    <w:p w:rsidR="00B46DB9" w:rsidRDefault="00B46DB9" w:rsidP="00B46DB9">
      <w:pPr>
        <w:pStyle w:val="BodyTextIndent"/>
        <w:ind w:left="0" w:firstLine="720"/>
        <w:rPr>
          <w:b w:val="0"/>
          <w:sz w:val="26"/>
          <w:szCs w:val="26"/>
        </w:rPr>
      </w:pPr>
      <w:r w:rsidRPr="00CB512F">
        <w:rPr>
          <w:b w:val="0"/>
          <w:sz w:val="26"/>
          <w:szCs w:val="26"/>
        </w:rPr>
        <w:t>avand in vedere:</w:t>
      </w:r>
    </w:p>
    <w:p w:rsidR="00B46DB9" w:rsidRPr="00CB512F" w:rsidRDefault="00B46DB9" w:rsidP="00B46DB9">
      <w:pPr>
        <w:pStyle w:val="BodyTextIndent"/>
        <w:ind w:left="0" w:firstLine="720"/>
        <w:rPr>
          <w:b w:val="0"/>
          <w:sz w:val="26"/>
          <w:szCs w:val="26"/>
        </w:rPr>
      </w:pPr>
      <w:r>
        <w:rPr>
          <w:b w:val="0"/>
          <w:sz w:val="26"/>
          <w:szCs w:val="26"/>
        </w:rPr>
        <w:t>- adresa Institutiei Prefectului Judetul Vaslui nr. 1736/01.04.2020 prin care ni se comunica faptul ca HCL Rafaila nr. 11/20.02.2020 nu indeplineste conditiile de legalitate;</w:t>
      </w:r>
    </w:p>
    <w:p w:rsidR="00B46DB9" w:rsidRPr="00CB512F" w:rsidRDefault="00B46DB9" w:rsidP="00B46DB9">
      <w:pPr>
        <w:pStyle w:val="BodyTextIndent"/>
        <w:ind w:left="0" w:firstLine="720"/>
        <w:rPr>
          <w:b w:val="0"/>
          <w:sz w:val="26"/>
          <w:szCs w:val="26"/>
        </w:rPr>
      </w:pPr>
      <w:r w:rsidRPr="00CB512F">
        <w:rPr>
          <w:b w:val="0"/>
          <w:sz w:val="26"/>
          <w:szCs w:val="26"/>
        </w:rPr>
        <w:t xml:space="preserve">- expunerea de motive a primarului comunei Rafaila, din care rezulta necesitatea </w:t>
      </w:r>
      <w:r>
        <w:rPr>
          <w:b w:val="0"/>
          <w:sz w:val="26"/>
          <w:szCs w:val="26"/>
        </w:rPr>
        <w:t>modificarii Regulamentului de instituire a taxei</w:t>
      </w:r>
      <w:r w:rsidR="00E46C04">
        <w:rPr>
          <w:b w:val="0"/>
          <w:sz w:val="26"/>
          <w:szCs w:val="26"/>
        </w:rPr>
        <w:t xml:space="preserve"> speciale de salubrizare </w:t>
      </w:r>
      <w:r w:rsidRPr="00CB512F">
        <w:rPr>
          <w:b w:val="0"/>
          <w:sz w:val="26"/>
          <w:szCs w:val="26"/>
        </w:rPr>
        <w:t>precum şi raportul compartimentului de resort;</w:t>
      </w:r>
    </w:p>
    <w:p w:rsidR="00B46DB9" w:rsidRPr="00CB512F" w:rsidRDefault="00B46DB9" w:rsidP="00B46DB9">
      <w:pPr>
        <w:ind w:firstLine="720"/>
        <w:jc w:val="both"/>
        <w:rPr>
          <w:bCs/>
          <w:sz w:val="26"/>
          <w:szCs w:val="26"/>
          <w:lang w:val="pt-BR"/>
        </w:rPr>
      </w:pPr>
      <w:r w:rsidRPr="00CB512F">
        <w:rPr>
          <w:bCs/>
          <w:sz w:val="26"/>
          <w:szCs w:val="26"/>
          <w:lang w:val="pt-BR"/>
        </w:rPr>
        <w:t>în conformitate cu:</w:t>
      </w:r>
    </w:p>
    <w:p w:rsidR="00B46DB9" w:rsidRPr="00CB512F" w:rsidRDefault="00B46DB9" w:rsidP="00B46DB9">
      <w:pPr>
        <w:ind w:firstLine="720"/>
        <w:jc w:val="both"/>
        <w:rPr>
          <w:bCs/>
          <w:sz w:val="26"/>
          <w:szCs w:val="26"/>
          <w:lang w:val="pt-BR"/>
        </w:rPr>
      </w:pPr>
      <w:r w:rsidRPr="00CB512F">
        <w:rPr>
          <w:bCs/>
          <w:sz w:val="26"/>
          <w:szCs w:val="26"/>
          <w:lang w:val="pt-BR"/>
        </w:rPr>
        <w:t>- prevederile art. 8 alin. (3) lit. k) si art. 9 alin. (2) lit d) si art. 43 alin. (4) din Legea 51/2006 privind serviciile comunitare de utilitati publice, cu modificarile si completarile ulterioare;</w:t>
      </w:r>
    </w:p>
    <w:p w:rsidR="00B46DB9" w:rsidRPr="00CB512F" w:rsidRDefault="00B46DB9" w:rsidP="00B46DB9">
      <w:pPr>
        <w:ind w:firstLine="720"/>
        <w:jc w:val="both"/>
        <w:rPr>
          <w:bCs/>
          <w:sz w:val="26"/>
          <w:szCs w:val="26"/>
          <w:lang w:val="pt-BR"/>
        </w:rPr>
      </w:pPr>
      <w:r w:rsidRPr="00CB512F">
        <w:rPr>
          <w:bCs/>
          <w:sz w:val="26"/>
          <w:szCs w:val="26"/>
          <w:lang w:val="pt-BR"/>
        </w:rPr>
        <w:t>- preve</w:t>
      </w:r>
      <w:r>
        <w:rPr>
          <w:bCs/>
          <w:sz w:val="26"/>
          <w:szCs w:val="26"/>
          <w:lang w:val="pt-BR"/>
        </w:rPr>
        <w:t>d</w:t>
      </w:r>
      <w:r w:rsidRPr="00CB512F">
        <w:rPr>
          <w:bCs/>
          <w:sz w:val="26"/>
          <w:szCs w:val="26"/>
          <w:lang w:val="pt-BR"/>
        </w:rPr>
        <w:t>erile art. 3 lit. f), art. 6 lit. k) si art. 26 alin. (2) si 27 din Legea 101/2006 privind serviciul public de salubrizare a localitatilor;</w:t>
      </w:r>
    </w:p>
    <w:p w:rsidR="00B46DB9" w:rsidRPr="00CB512F" w:rsidRDefault="00B46DB9" w:rsidP="00B46DB9">
      <w:pPr>
        <w:ind w:firstLine="720"/>
        <w:jc w:val="both"/>
        <w:rPr>
          <w:color w:val="000000"/>
          <w:sz w:val="26"/>
          <w:szCs w:val="26"/>
        </w:rPr>
      </w:pPr>
      <w:r w:rsidRPr="00CB512F">
        <w:rPr>
          <w:bCs/>
          <w:sz w:val="26"/>
          <w:szCs w:val="26"/>
          <w:lang w:val="pt-BR"/>
        </w:rPr>
        <w:t xml:space="preserve">- prevederile </w:t>
      </w:r>
      <w:r w:rsidRPr="00CB512F">
        <w:rPr>
          <w:sz w:val="26"/>
          <w:szCs w:val="26"/>
          <w:lang w:val="pt-BR"/>
        </w:rPr>
        <w:t xml:space="preserve">art. 30 din </w:t>
      </w:r>
      <w:r w:rsidRPr="00CB512F">
        <w:rPr>
          <w:sz w:val="26"/>
          <w:szCs w:val="26"/>
        </w:rPr>
        <w:t>Legea nr. 273/2006</w:t>
      </w:r>
      <w:r w:rsidRPr="00CB512F">
        <w:rPr>
          <w:rFonts w:ascii="Arial" w:hAnsi="Arial" w:cs="Arial"/>
          <w:color w:val="000000"/>
          <w:sz w:val="26"/>
          <w:szCs w:val="26"/>
        </w:rPr>
        <w:t xml:space="preserve"> </w:t>
      </w:r>
      <w:r w:rsidRPr="00CB512F">
        <w:rPr>
          <w:color w:val="000000"/>
          <w:sz w:val="26"/>
          <w:szCs w:val="26"/>
        </w:rPr>
        <w:t xml:space="preserve">privind finanţele publice locale, cu modificarile si completarile ulterioare, art. 484 alin. (1) (2) si (3) din Legea  nr. 227/2015 privind Codul fiscal, </w:t>
      </w:r>
      <w:r w:rsidRPr="00CB512F">
        <w:rPr>
          <w:sz w:val="26"/>
          <w:szCs w:val="26"/>
          <w:lang w:val="pt-BR"/>
        </w:rPr>
        <w:t>aprobate prin Hotararea nr. 1/2016, cu modificările şi completările ulterioare</w:t>
      </w:r>
      <w:r w:rsidRPr="00CB512F">
        <w:rPr>
          <w:color w:val="000000"/>
          <w:sz w:val="26"/>
          <w:szCs w:val="26"/>
        </w:rPr>
        <w:t>;</w:t>
      </w:r>
    </w:p>
    <w:p w:rsidR="00B46DB9" w:rsidRPr="00CB512F" w:rsidRDefault="00B46DB9" w:rsidP="00B46DB9">
      <w:pPr>
        <w:ind w:firstLine="720"/>
        <w:jc w:val="both"/>
        <w:rPr>
          <w:color w:val="000000"/>
          <w:sz w:val="26"/>
          <w:szCs w:val="26"/>
        </w:rPr>
      </w:pPr>
      <w:r w:rsidRPr="00CB512F">
        <w:rPr>
          <w:color w:val="000000"/>
          <w:sz w:val="26"/>
          <w:szCs w:val="26"/>
        </w:rPr>
        <w:t>-  prevederile OUG nr. 195/2005 cu modificarile si completarile ulterioare, privind protectia mediului;</w:t>
      </w:r>
    </w:p>
    <w:p w:rsidR="00B46DB9" w:rsidRPr="00CB512F" w:rsidRDefault="00B46DB9" w:rsidP="00B46DB9">
      <w:pPr>
        <w:ind w:firstLine="720"/>
        <w:jc w:val="both"/>
        <w:rPr>
          <w:color w:val="000000"/>
          <w:sz w:val="26"/>
          <w:szCs w:val="26"/>
        </w:rPr>
      </w:pPr>
      <w:r w:rsidRPr="00CB512F">
        <w:rPr>
          <w:color w:val="000000"/>
          <w:sz w:val="26"/>
          <w:szCs w:val="26"/>
        </w:rPr>
        <w:t>- prevederile OUG nr. 2/2001 privnd regimul contraventiilor cu modificarile si completrile ulterioare;</w:t>
      </w:r>
    </w:p>
    <w:p w:rsidR="00B46DB9" w:rsidRPr="00CB512F" w:rsidRDefault="00B46DB9" w:rsidP="00B46DB9">
      <w:pPr>
        <w:jc w:val="both"/>
        <w:rPr>
          <w:sz w:val="26"/>
          <w:szCs w:val="26"/>
        </w:rPr>
      </w:pPr>
      <w:r w:rsidRPr="00CB512F">
        <w:rPr>
          <w:sz w:val="26"/>
          <w:szCs w:val="26"/>
        </w:rPr>
        <w:tab/>
        <w:t>- prevederile art. art. 7 alin. (2) lit h), art. 13 alin. (1), art. 13</w:t>
      </w:r>
      <w:r w:rsidRPr="00CB512F">
        <w:rPr>
          <w:sz w:val="26"/>
          <w:szCs w:val="26"/>
          <w:vertAlign w:val="superscript"/>
        </w:rPr>
        <w:t>2</w:t>
      </w:r>
      <w:r w:rsidRPr="00CB512F">
        <w:rPr>
          <w:sz w:val="26"/>
          <w:szCs w:val="26"/>
        </w:rPr>
        <w:t xml:space="preserve"> alin. (1) alin. (2) lit. h), alin. (3) lit. c) si d) din Statutul Asociatiei pentru Dezvoltarea Intercomunitara a judetului Vaslui „ADIV”, actualizat;</w:t>
      </w:r>
    </w:p>
    <w:p w:rsidR="00B46DB9" w:rsidRPr="002621CE" w:rsidRDefault="00B46DB9" w:rsidP="00B46DB9">
      <w:pPr>
        <w:ind w:firstLine="708"/>
        <w:jc w:val="both"/>
        <w:rPr>
          <w:sz w:val="26"/>
          <w:szCs w:val="26"/>
        </w:rPr>
      </w:pPr>
      <w:r w:rsidRPr="002621CE">
        <w:rPr>
          <w:sz w:val="26"/>
          <w:szCs w:val="26"/>
        </w:rPr>
        <w:t>în temeiul prevederilor art.</w:t>
      </w:r>
      <w:r>
        <w:rPr>
          <w:sz w:val="26"/>
          <w:szCs w:val="26"/>
        </w:rPr>
        <w:t xml:space="preserve"> 1</w:t>
      </w:r>
      <w:r w:rsidRPr="002621CE">
        <w:rPr>
          <w:sz w:val="26"/>
          <w:szCs w:val="26"/>
        </w:rPr>
        <w:t>29, alin.</w:t>
      </w:r>
      <w:r>
        <w:rPr>
          <w:sz w:val="26"/>
          <w:szCs w:val="26"/>
        </w:rPr>
        <w:t xml:space="preserve"> </w:t>
      </w:r>
      <w:r w:rsidRPr="002621CE">
        <w:rPr>
          <w:sz w:val="26"/>
          <w:szCs w:val="26"/>
        </w:rPr>
        <w:t>(2), lit. ,,</w:t>
      </w:r>
      <w:r>
        <w:rPr>
          <w:sz w:val="26"/>
          <w:szCs w:val="26"/>
        </w:rPr>
        <w:t>b</w:t>
      </w:r>
      <w:r w:rsidRPr="002621CE">
        <w:rPr>
          <w:sz w:val="26"/>
          <w:szCs w:val="26"/>
        </w:rPr>
        <w:t>", alin.</w:t>
      </w:r>
      <w:r>
        <w:rPr>
          <w:sz w:val="26"/>
          <w:szCs w:val="26"/>
        </w:rPr>
        <w:t xml:space="preserve"> </w:t>
      </w:r>
      <w:r w:rsidRPr="002621CE">
        <w:rPr>
          <w:sz w:val="26"/>
          <w:szCs w:val="26"/>
        </w:rPr>
        <w:t>(</w:t>
      </w:r>
      <w:r>
        <w:rPr>
          <w:sz w:val="26"/>
          <w:szCs w:val="26"/>
        </w:rPr>
        <w:t>4)</w:t>
      </w:r>
      <w:r w:rsidRPr="002621CE">
        <w:rPr>
          <w:sz w:val="26"/>
          <w:szCs w:val="26"/>
        </w:rPr>
        <w:t xml:space="preserve"> lit.</w:t>
      </w:r>
      <w:r>
        <w:rPr>
          <w:sz w:val="26"/>
          <w:szCs w:val="26"/>
        </w:rPr>
        <w:t xml:space="preserve"> </w:t>
      </w:r>
      <w:r w:rsidRPr="002621CE">
        <w:rPr>
          <w:sz w:val="26"/>
          <w:szCs w:val="26"/>
        </w:rPr>
        <w:t>"c", art. 139, alin. (3), lit.</w:t>
      </w:r>
      <w:r>
        <w:rPr>
          <w:sz w:val="26"/>
          <w:szCs w:val="26"/>
        </w:rPr>
        <w:t xml:space="preserve"> </w:t>
      </w:r>
      <w:r w:rsidRPr="002621CE">
        <w:rPr>
          <w:sz w:val="26"/>
          <w:szCs w:val="26"/>
        </w:rPr>
        <w:t>"i" si art. 196, alin.</w:t>
      </w:r>
      <w:r>
        <w:rPr>
          <w:sz w:val="26"/>
          <w:szCs w:val="26"/>
        </w:rPr>
        <w:t xml:space="preserve"> </w:t>
      </w:r>
      <w:r w:rsidRPr="002621CE">
        <w:rPr>
          <w:sz w:val="26"/>
          <w:szCs w:val="26"/>
        </w:rPr>
        <w:t>(1), lit.</w:t>
      </w:r>
      <w:r>
        <w:rPr>
          <w:sz w:val="26"/>
          <w:szCs w:val="26"/>
        </w:rPr>
        <w:t xml:space="preserve"> </w:t>
      </w:r>
      <w:r w:rsidRPr="002621CE">
        <w:rPr>
          <w:sz w:val="26"/>
          <w:szCs w:val="26"/>
        </w:rPr>
        <w:t>"a"</w:t>
      </w:r>
      <w:r>
        <w:rPr>
          <w:sz w:val="26"/>
          <w:szCs w:val="26"/>
        </w:rPr>
        <w:t xml:space="preserve"> si</w:t>
      </w:r>
      <w:r w:rsidRPr="002621CE">
        <w:rPr>
          <w:sz w:val="26"/>
          <w:szCs w:val="26"/>
        </w:rPr>
        <w:t xml:space="preserve"> alin.( 4), lit.</w:t>
      </w:r>
      <w:r>
        <w:rPr>
          <w:sz w:val="26"/>
          <w:szCs w:val="26"/>
        </w:rPr>
        <w:t xml:space="preserve"> </w:t>
      </w:r>
      <w:r w:rsidRPr="002621CE">
        <w:rPr>
          <w:sz w:val="26"/>
          <w:szCs w:val="26"/>
        </w:rPr>
        <w:t xml:space="preserve">"a" din Ordonanta de </w:t>
      </w:r>
      <w:r>
        <w:rPr>
          <w:sz w:val="26"/>
          <w:szCs w:val="26"/>
        </w:rPr>
        <w:t>Urgenta a Guvemului nr. 57/2019</w:t>
      </w:r>
      <w:r w:rsidRPr="002621CE">
        <w:rPr>
          <w:sz w:val="26"/>
          <w:szCs w:val="26"/>
        </w:rPr>
        <w:t xml:space="preserve"> privind Codul administrativ;</w:t>
      </w:r>
    </w:p>
    <w:p w:rsidR="00B46DB9" w:rsidRPr="00CB512F" w:rsidRDefault="00B46DB9" w:rsidP="00B46DB9">
      <w:pPr>
        <w:jc w:val="both"/>
        <w:rPr>
          <w:sz w:val="26"/>
          <w:szCs w:val="26"/>
        </w:rPr>
      </w:pPr>
      <w:r w:rsidRPr="00CB512F">
        <w:rPr>
          <w:sz w:val="26"/>
          <w:szCs w:val="26"/>
        </w:rPr>
        <w:tab/>
      </w:r>
    </w:p>
    <w:p w:rsidR="00B46DB9" w:rsidRDefault="00B46DB9" w:rsidP="00B46DB9">
      <w:pPr>
        <w:pStyle w:val="BodyTextIndent"/>
        <w:ind w:left="0"/>
        <w:jc w:val="center"/>
        <w:rPr>
          <w:i/>
          <w:sz w:val="28"/>
          <w:szCs w:val="28"/>
        </w:rPr>
      </w:pPr>
      <w:r w:rsidRPr="00A213EE">
        <w:rPr>
          <w:i/>
          <w:sz w:val="28"/>
          <w:szCs w:val="28"/>
        </w:rPr>
        <w:t>Consiliul local al comunei Ra</w:t>
      </w:r>
      <w:r>
        <w:rPr>
          <w:i/>
          <w:sz w:val="28"/>
          <w:szCs w:val="28"/>
        </w:rPr>
        <w:t>faila</w:t>
      </w:r>
      <w:r w:rsidRPr="00A213EE">
        <w:rPr>
          <w:i/>
          <w:sz w:val="28"/>
          <w:szCs w:val="28"/>
        </w:rPr>
        <w:t>, judeţul Vaslui,</w:t>
      </w:r>
    </w:p>
    <w:p w:rsidR="00B46DB9" w:rsidRPr="00A62D91" w:rsidRDefault="00B46DB9" w:rsidP="00B46DB9">
      <w:pPr>
        <w:pStyle w:val="BodyTextIndent"/>
        <w:ind w:left="0"/>
        <w:jc w:val="center"/>
        <w:rPr>
          <w:b w:val="0"/>
        </w:rPr>
      </w:pPr>
    </w:p>
    <w:p w:rsidR="00B46DB9" w:rsidRPr="003B0223" w:rsidRDefault="00B46DB9" w:rsidP="00B46DB9">
      <w:pPr>
        <w:pStyle w:val="BodyTextIndent"/>
        <w:ind w:left="0"/>
        <w:jc w:val="center"/>
        <w:rPr>
          <w:sz w:val="26"/>
          <w:szCs w:val="26"/>
        </w:rPr>
      </w:pPr>
      <w:r w:rsidRPr="003B0223">
        <w:rPr>
          <w:sz w:val="26"/>
          <w:szCs w:val="26"/>
        </w:rPr>
        <w:t>HOTĂRĂŞTE :</w:t>
      </w:r>
    </w:p>
    <w:p w:rsidR="00B46DB9" w:rsidRPr="00A62D91" w:rsidRDefault="00B46DB9" w:rsidP="00B46DB9">
      <w:pPr>
        <w:jc w:val="center"/>
      </w:pPr>
    </w:p>
    <w:p w:rsidR="00B46DB9" w:rsidRDefault="00B46DB9" w:rsidP="00B46DB9">
      <w:pPr>
        <w:tabs>
          <w:tab w:val="left" w:pos="600"/>
          <w:tab w:val="left" w:pos="1134"/>
        </w:tabs>
        <w:jc w:val="both"/>
        <w:rPr>
          <w:sz w:val="26"/>
          <w:szCs w:val="26"/>
        </w:rPr>
      </w:pPr>
      <w:r>
        <w:tab/>
      </w:r>
      <w:r w:rsidRPr="00CB512F">
        <w:rPr>
          <w:b/>
          <w:bCs/>
          <w:sz w:val="26"/>
          <w:szCs w:val="26"/>
        </w:rPr>
        <w:t>Art.1</w:t>
      </w:r>
      <w:r w:rsidRPr="00CB512F">
        <w:rPr>
          <w:b/>
          <w:sz w:val="26"/>
          <w:szCs w:val="26"/>
        </w:rPr>
        <w:t xml:space="preserve">. </w:t>
      </w:r>
      <w:r>
        <w:rPr>
          <w:sz w:val="26"/>
          <w:szCs w:val="26"/>
        </w:rPr>
        <w:t xml:space="preserve">Se modifica </w:t>
      </w:r>
      <w:r w:rsidRPr="008733C6">
        <w:rPr>
          <w:b/>
          <w:sz w:val="26"/>
          <w:szCs w:val="26"/>
        </w:rPr>
        <w:t>art. 2 alin. (1)</w:t>
      </w:r>
      <w:r>
        <w:rPr>
          <w:sz w:val="26"/>
          <w:szCs w:val="26"/>
        </w:rPr>
        <w:t xml:space="preserve"> al </w:t>
      </w:r>
      <w:r w:rsidRPr="008733C6">
        <w:rPr>
          <w:b/>
          <w:sz w:val="26"/>
          <w:szCs w:val="26"/>
        </w:rPr>
        <w:t>HCL nr. 11/20.02.2020</w:t>
      </w:r>
      <w:r>
        <w:rPr>
          <w:sz w:val="26"/>
          <w:szCs w:val="26"/>
        </w:rPr>
        <w:t xml:space="preserve"> privind aprobarea </w:t>
      </w:r>
      <w:r w:rsidRPr="00E551AD">
        <w:rPr>
          <w:b/>
          <w:i/>
          <w:sz w:val="26"/>
          <w:szCs w:val="26"/>
        </w:rPr>
        <w:t>Regulamentul de instituire a taxei speciale de salubrizare pentru anul 2020</w:t>
      </w:r>
      <w:r>
        <w:rPr>
          <w:sz w:val="26"/>
          <w:szCs w:val="26"/>
        </w:rPr>
        <w:t xml:space="preserve">, dupa cum urmeaza: </w:t>
      </w:r>
    </w:p>
    <w:p w:rsidR="00B46DB9" w:rsidRDefault="00B46DB9" w:rsidP="00B46DB9">
      <w:pPr>
        <w:pStyle w:val="ListParagraph"/>
        <w:numPr>
          <w:ilvl w:val="0"/>
          <w:numId w:val="12"/>
        </w:numPr>
        <w:tabs>
          <w:tab w:val="left" w:pos="600"/>
          <w:tab w:val="left" w:pos="1134"/>
        </w:tabs>
        <w:jc w:val="both"/>
        <w:rPr>
          <w:sz w:val="26"/>
          <w:szCs w:val="26"/>
        </w:rPr>
      </w:pPr>
      <w:r w:rsidRPr="00EC7512">
        <w:rPr>
          <w:sz w:val="26"/>
          <w:szCs w:val="26"/>
        </w:rPr>
        <w:t xml:space="preserve">Se acorda </w:t>
      </w:r>
      <w:r w:rsidRPr="00EC7512">
        <w:rPr>
          <w:i/>
          <w:sz w:val="26"/>
          <w:szCs w:val="26"/>
        </w:rPr>
        <w:t>scutire</w:t>
      </w:r>
      <w:r w:rsidRPr="00EC7512">
        <w:rPr>
          <w:sz w:val="26"/>
          <w:szCs w:val="26"/>
        </w:rPr>
        <w:t xml:space="preserve"> la Taxa speciala de salubrizare</w:t>
      </w:r>
      <w:r>
        <w:rPr>
          <w:sz w:val="26"/>
          <w:szCs w:val="26"/>
        </w:rPr>
        <w:t>:</w:t>
      </w:r>
    </w:p>
    <w:p w:rsidR="00B46DB9" w:rsidRPr="006933D1" w:rsidRDefault="00B46DB9" w:rsidP="00B46DB9">
      <w:pPr>
        <w:pStyle w:val="ListParagraph"/>
        <w:numPr>
          <w:ilvl w:val="0"/>
          <w:numId w:val="13"/>
        </w:numPr>
        <w:jc w:val="both"/>
        <w:rPr>
          <w:color w:val="000000"/>
          <w:sz w:val="26"/>
          <w:szCs w:val="26"/>
        </w:rPr>
      </w:pPr>
      <w:r w:rsidRPr="006933D1">
        <w:rPr>
          <w:color w:val="000000"/>
          <w:sz w:val="26"/>
        </w:rPr>
        <w:t>veteranilor de război, văduvele de război şi văduvele nerecăsătorite ale veteranilor de război;</w:t>
      </w:r>
      <w:r w:rsidRPr="006933D1">
        <w:rPr>
          <w:color w:val="000000"/>
          <w:sz w:val="26"/>
          <w:szCs w:val="26"/>
        </w:rPr>
        <w:t> </w:t>
      </w:r>
    </w:p>
    <w:p w:rsidR="00B46DB9" w:rsidRPr="006933D1" w:rsidRDefault="00B46DB9" w:rsidP="00B46DB9">
      <w:pPr>
        <w:pStyle w:val="ListParagraph"/>
        <w:numPr>
          <w:ilvl w:val="0"/>
          <w:numId w:val="13"/>
        </w:numPr>
        <w:jc w:val="both"/>
        <w:rPr>
          <w:color w:val="000000"/>
          <w:sz w:val="26"/>
          <w:szCs w:val="26"/>
        </w:rPr>
      </w:pPr>
      <w:r>
        <w:rPr>
          <w:color w:val="000000"/>
          <w:sz w:val="26"/>
        </w:rPr>
        <w:t>persoanelor</w:t>
      </w:r>
      <w:r w:rsidRPr="006933D1">
        <w:rPr>
          <w:color w:val="000000"/>
          <w:sz w:val="26"/>
        </w:rPr>
        <w:t xml:space="preserve"> prevăzute la </w:t>
      </w:r>
      <w:hyperlink r:id="rId7" w:history="1">
        <w:r w:rsidRPr="006933D1">
          <w:rPr>
            <w:color w:val="0000FF"/>
            <w:sz w:val="26"/>
          </w:rPr>
          <w:t>art. 1</w:t>
        </w:r>
      </w:hyperlink>
      <w:r w:rsidRPr="006933D1">
        <w:rPr>
          <w:color w:val="000000"/>
          <w:sz w:val="26"/>
        </w:rPr>
        <w:t xml:space="preserve"> al Decretului-lege nr. 118/1990, republicat, cu modificările şi comple</w:t>
      </w:r>
      <w:r>
        <w:rPr>
          <w:color w:val="000000"/>
          <w:sz w:val="26"/>
        </w:rPr>
        <w:t>tările ulterioare, şi persoanelor</w:t>
      </w:r>
      <w:r w:rsidRPr="006933D1">
        <w:rPr>
          <w:color w:val="000000"/>
          <w:sz w:val="26"/>
        </w:rPr>
        <w:t xml:space="preserve"> fizice prevăzute la </w:t>
      </w:r>
      <w:hyperlink r:id="rId8" w:history="1">
        <w:r w:rsidRPr="006933D1">
          <w:rPr>
            <w:color w:val="0000FF"/>
            <w:sz w:val="26"/>
          </w:rPr>
          <w:t>art. 1</w:t>
        </w:r>
      </w:hyperlink>
      <w:r w:rsidRPr="006933D1">
        <w:rPr>
          <w:color w:val="000000"/>
          <w:sz w:val="26"/>
        </w:rPr>
        <w:t xml:space="preserve"> din </w:t>
      </w:r>
      <w:r w:rsidRPr="006933D1">
        <w:rPr>
          <w:color w:val="000000"/>
          <w:sz w:val="26"/>
        </w:rPr>
        <w:lastRenderedPageBreak/>
        <w:t xml:space="preserve">Ordonanţa Guvernului nr. 105/1999, aprobată cu modificări şi completări prin Legea </w:t>
      </w:r>
      <w:hyperlink r:id="rId9" w:history="1">
        <w:r w:rsidRPr="006933D1">
          <w:rPr>
            <w:color w:val="0000FF"/>
            <w:sz w:val="26"/>
          </w:rPr>
          <w:t>nr. 189/2000</w:t>
        </w:r>
      </w:hyperlink>
      <w:r w:rsidRPr="006933D1">
        <w:rPr>
          <w:color w:val="000000"/>
          <w:sz w:val="26"/>
        </w:rPr>
        <w:t>, cu modificările şi completările ulterioare;</w:t>
      </w:r>
      <w:r w:rsidRPr="006933D1">
        <w:rPr>
          <w:color w:val="000000"/>
          <w:sz w:val="26"/>
          <w:szCs w:val="26"/>
        </w:rPr>
        <w:t> </w:t>
      </w:r>
    </w:p>
    <w:p w:rsidR="00B46DB9" w:rsidRPr="006933D1" w:rsidRDefault="00B46DB9" w:rsidP="00B46DB9">
      <w:pPr>
        <w:pStyle w:val="ListParagraph"/>
        <w:numPr>
          <w:ilvl w:val="0"/>
          <w:numId w:val="13"/>
        </w:numPr>
        <w:jc w:val="both"/>
        <w:rPr>
          <w:color w:val="000000"/>
          <w:sz w:val="26"/>
          <w:szCs w:val="26"/>
        </w:rPr>
      </w:pPr>
      <w:r>
        <w:rPr>
          <w:color w:val="000000"/>
          <w:sz w:val="26"/>
        </w:rPr>
        <w:t>instituţiilor</w:t>
      </w:r>
      <w:r w:rsidRPr="006933D1">
        <w:rPr>
          <w:color w:val="000000"/>
          <w:sz w:val="26"/>
        </w:rPr>
        <w:t xml:space="preserve"> sau </w:t>
      </w:r>
      <w:r>
        <w:rPr>
          <w:color w:val="000000"/>
          <w:sz w:val="26"/>
        </w:rPr>
        <w:t>unităţilor</w:t>
      </w:r>
      <w:r w:rsidRPr="006933D1">
        <w:rPr>
          <w:color w:val="000000"/>
          <w:sz w:val="26"/>
        </w:rPr>
        <w:t xml:space="preserve"> care funcţionează sub coordonarea Ministerului Educaţiei şi Cercetării Ştiinţifice sau a Ministerului Tineretului şi Sportului, cu excepţia incintelor folosite pentru activităţi economice;</w:t>
      </w:r>
      <w:r w:rsidRPr="006933D1">
        <w:rPr>
          <w:color w:val="000000"/>
          <w:sz w:val="26"/>
          <w:szCs w:val="26"/>
        </w:rPr>
        <w:t xml:space="preserve">  </w:t>
      </w:r>
    </w:p>
    <w:p w:rsidR="00B46DB9" w:rsidRPr="006933D1" w:rsidRDefault="00B46DB9" w:rsidP="00B46DB9">
      <w:pPr>
        <w:pStyle w:val="ListParagraph"/>
        <w:numPr>
          <w:ilvl w:val="0"/>
          <w:numId w:val="13"/>
        </w:numPr>
        <w:jc w:val="both"/>
        <w:rPr>
          <w:color w:val="000000"/>
          <w:sz w:val="26"/>
          <w:szCs w:val="26"/>
        </w:rPr>
      </w:pPr>
      <w:r>
        <w:rPr>
          <w:color w:val="000000"/>
          <w:sz w:val="26"/>
        </w:rPr>
        <w:t>fundaţiilor</w:t>
      </w:r>
      <w:r w:rsidRPr="006933D1">
        <w:rPr>
          <w:color w:val="000000"/>
          <w:sz w:val="26"/>
        </w:rPr>
        <w:t xml:space="preserve"> înfiinţate prin testament, constituite conform legii, cu scopul de a întreţine, dezvolta şi ajuta instituţii de cultură naţională, precum şi de a susţine acţiuni cu caracter umanitar, social şi cultural;</w:t>
      </w:r>
      <w:r w:rsidRPr="006933D1">
        <w:rPr>
          <w:color w:val="000000"/>
          <w:sz w:val="26"/>
          <w:szCs w:val="26"/>
        </w:rPr>
        <w:t xml:space="preserve">  </w:t>
      </w:r>
    </w:p>
    <w:p w:rsidR="00B46DB9" w:rsidRPr="006933D1" w:rsidRDefault="00B46DB9" w:rsidP="00B46DB9">
      <w:pPr>
        <w:pStyle w:val="ListParagraph"/>
        <w:numPr>
          <w:ilvl w:val="0"/>
          <w:numId w:val="13"/>
        </w:numPr>
        <w:jc w:val="both"/>
        <w:rPr>
          <w:color w:val="000000"/>
          <w:sz w:val="26"/>
          <w:szCs w:val="26"/>
        </w:rPr>
      </w:pPr>
      <w:r>
        <w:rPr>
          <w:color w:val="000000"/>
          <w:sz w:val="26"/>
        </w:rPr>
        <w:t>organizaţiilor</w:t>
      </w:r>
      <w:r w:rsidRPr="006933D1">
        <w:rPr>
          <w:color w:val="000000"/>
          <w:sz w:val="26"/>
        </w:rPr>
        <w:t xml:space="preserv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6933D1">
        <w:rPr>
          <w:color w:val="000000"/>
          <w:sz w:val="26"/>
          <w:szCs w:val="26"/>
        </w:rPr>
        <w:t xml:space="preserve">  </w:t>
      </w:r>
    </w:p>
    <w:p w:rsidR="00B46DB9" w:rsidRPr="006933D1" w:rsidRDefault="00B46DB9" w:rsidP="00B46DB9">
      <w:pPr>
        <w:pStyle w:val="ListParagraph"/>
        <w:numPr>
          <w:ilvl w:val="0"/>
          <w:numId w:val="13"/>
        </w:numPr>
        <w:jc w:val="both"/>
        <w:rPr>
          <w:color w:val="000000"/>
          <w:sz w:val="26"/>
          <w:szCs w:val="26"/>
        </w:rPr>
      </w:pPr>
      <w:r>
        <w:rPr>
          <w:color w:val="000000"/>
          <w:sz w:val="26"/>
        </w:rPr>
        <w:t>persoanelor</w:t>
      </w:r>
      <w:r w:rsidRPr="006933D1">
        <w:rPr>
          <w:color w:val="000000"/>
          <w:sz w:val="26"/>
        </w:rPr>
        <w:t xml:space="preserve"> cu handicap grav sau accentuat, persoanele încadrate în gradul I de invaliditate şi reprezentanţii legali ai minorilor cu handicap grav sau accentuat şi ai minorilor încadraţi în gradul I de invaliditate.</w:t>
      </w:r>
      <w:r w:rsidRPr="006933D1">
        <w:rPr>
          <w:color w:val="000000"/>
          <w:sz w:val="26"/>
          <w:szCs w:val="26"/>
        </w:rPr>
        <w:t> </w:t>
      </w:r>
    </w:p>
    <w:p w:rsidR="00B46DB9" w:rsidRDefault="00B46DB9" w:rsidP="00B46DB9">
      <w:pPr>
        <w:jc w:val="both"/>
        <w:rPr>
          <w:rFonts w:ascii="Arial" w:hAnsi="Arial" w:cs="Arial"/>
          <w:color w:val="000000"/>
          <w:sz w:val="26"/>
          <w:szCs w:val="26"/>
        </w:rPr>
      </w:pPr>
    </w:p>
    <w:p w:rsidR="00B46DB9" w:rsidRDefault="00B46DB9" w:rsidP="00B46DB9">
      <w:pPr>
        <w:tabs>
          <w:tab w:val="left" w:pos="540"/>
          <w:tab w:val="left" w:pos="1134"/>
        </w:tabs>
        <w:jc w:val="both"/>
        <w:rPr>
          <w:sz w:val="26"/>
          <w:szCs w:val="26"/>
        </w:rPr>
      </w:pPr>
      <w:r>
        <w:rPr>
          <w:sz w:val="26"/>
          <w:szCs w:val="26"/>
        </w:rPr>
        <w:t xml:space="preserve">            </w:t>
      </w:r>
      <w:r w:rsidRPr="00CB512F">
        <w:rPr>
          <w:b/>
          <w:sz w:val="26"/>
          <w:szCs w:val="26"/>
        </w:rPr>
        <w:t xml:space="preserve"> Art.</w:t>
      </w:r>
      <w:r>
        <w:rPr>
          <w:b/>
          <w:sz w:val="26"/>
          <w:szCs w:val="26"/>
        </w:rPr>
        <w:t>2</w:t>
      </w:r>
      <w:r w:rsidRPr="00CB512F">
        <w:rPr>
          <w:b/>
          <w:sz w:val="26"/>
          <w:szCs w:val="26"/>
        </w:rPr>
        <w:t>.</w:t>
      </w:r>
      <w:r w:rsidRPr="00CB512F">
        <w:rPr>
          <w:sz w:val="26"/>
          <w:szCs w:val="26"/>
        </w:rPr>
        <w:t xml:space="preserve"> </w:t>
      </w:r>
      <w:r>
        <w:rPr>
          <w:sz w:val="26"/>
          <w:szCs w:val="26"/>
        </w:rPr>
        <w:t>Celelalte prevederi ale  hotararii nr. 11/20.02.2020 a Consiliului local Rafaila, raman neschimbate si vor</w:t>
      </w:r>
      <w:r w:rsidRPr="00CB512F">
        <w:rPr>
          <w:sz w:val="26"/>
          <w:szCs w:val="26"/>
        </w:rPr>
        <w:t xml:space="preserve"> fi duse la îndeplinire de primarul comunei Rafaila, judeţul Vaslui, prin compartimentul Buget, contabilitate, impozite şi taxe.</w:t>
      </w:r>
    </w:p>
    <w:p w:rsidR="00B46DB9" w:rsidRDefault="00B46DB9" w:rsidP="00B46DB9">
      <w:pPr>
        <w:tabs>
          <w:tab w:val="left" w:pos="540"/>
        </w:tabs>
        <w:jc w:val="both"/>
        <w:rPr>
          <w:sz w:val="26"/>
          <w:szCs w:val="26"/>
        </w:rPr>
      </w:pPr>
      <w:r w:rsidRPr="00CB512F">
        <w:rPr>
          <w:b/>
          <w:sz w:val="26"/>
          <w:szCs w:val="26"/>
        </w:rPr>
        <w:tab/>
        <w:t xml:space="preserve"> Art.</w:t>
      </w:r>
      <w:r>
        <w:rPr>
          <w:b/>
          <w:sz w:val="26"/>
          <w:szCs w:val="26"/>
        </w:rPr>
        <w:t>3</w:t>
      </w:r>
      <w:r w:rsidRPr="00CB512F">
        <w:rPr>
          <w:b/>
          <w:sz w:val="26"/>
          <w:szCs w:val="26"/>
        </w:rPr>
        <w:t xml:space="preserve">. </w:t>
      </w:r>
      <w:r w:rsidRPr="00CB512F">
        <w:rPr>
          <w:sz w:val="26"/>
          <w:szCs w:val="26"/>
        </w:rPr>
        <w:t>Prezenta se comunica A.D.I. Vaslui, compartimentului Buget, contabilitate, impozite şi taxe din cadrul aparatului de specialitate al primarului comunei Rafaila si Institutiei Prefectului-Judetul Vaslui si se aduce la cunostinta publica prin afisare.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E46C04">
        <w:rPr>
          <w:rFonts w:ascii="Arial" w:hAnsi="Arial" w:cs="Arial"/>
        </w:rPr>
        <w:t>06</w:t>
      </w:r>
      <w:r w:rsidR="00450574">
        <w:rPr>
          <w:rFonts w:ascii="Arial" w:hAnsi="Arial" w:cs="Arial"/>
        </w:rPr>
        <w:t xml:space="preserve"> aprilie</w:t>
      </w:r>
      <w:r w:rsidR="00133AEF">
        <w:rPr>
          <w:rFonts w:ascii="Arial" w:hAnsi="Arial" w:cs="Arial"/>
        </w:rPr>
        <w:t xml:space="preserve"> 2020</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E46C04">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766D06">
              <w:rPr>
                <w:b/>
                <w:sz w:val="18"/>
                <w:szCs w:val="18"/>
                <w:lang w:val="pt-BR"/>
              </w:rPr>
              <w:t>2</w:t>
            </w:r>
            <w:r w:rsidR="00E46C04">
              <w:rPr>
                <w:b/>
                <w:sz w:val="18"/>
                <w:szCs w:val="18"/>
                <w:lang w:val="pt-BR"/>
              </w:rPr>
              <w:t>7</w:t>
            </w:r>
            <w:r w:rsidR="00766D06">
              <w:rPr>
                <w:b/>
                <w:sz w:val="18"/>
                <w:szCs w:val="18"/>
                <w:lang w:val="pt-BR"/>
              </w:rPr>
              <w:t>.04</w:t>
            </w:r>
            <w:r w:rsidR="00E068BF">
              <w:rPr>
                <w:b/>
                <w:sz w:val="18"/>
                <w:szCs w:val="18"/>
                <w:lang w:val="pt-BR"/>
              </w:rPr>
              <w:t>.2020</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Fînariu Constantin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p. Voicu Victoriţa</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10"/>
      <w:footerReference w:type="default" r:id="rId11"/>
      <w:pgSz w:w="11907" w:h="16840" w:code="9"/>
      <w:pgMar w:top="99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54BD" w:rsidRDefault="00B854BD">
      <w:r>
        <w:separator/>
      </w:r>
    </w:p>
  </w:endnote>
  <w:endnote w:type="continuationSeparator" w:id="1">
    <w:p w:rsidR="00B854BD" w:rsidRDefault="00B854B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8337E4"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8337E4"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46C04">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54BD" w:rsidRDefault="00B854BD">
      <w:r>
        <w:separator/>
      </w:r>
    </w:p>
  </w:footnote>
  <w:footnote w:type="continuationSeparator" w:id="1">
    <w:p w:rsidR="00B854BD" w:rsidRDefault="00B854B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12810B3E"/>
    <w:multiLevelType w:val="hybridMultilevel"/>
    <w:tmpl w:val="D4C076D4"/>
    <w:lvl w:ilvl="0" w:tplc="C434B0A2">
      <w:numFmt w:val="bullet"/>
      <w:lvlText w:val="-"/>
      <w:lvlJc w:val="left"/>
      <w:pPr>
        <w:ind w:left="960" w:hanging="360"/>
      </w:pPr>
      <w:rPr>
        <w:rFonts w:ascii="Times New Roman" w:eastAsia="Times New Roman" w:hAnsi="Times New Roman" w:cs="Times New Roman" w:hint="default"/>
      </w:rPr>
    </w:lvl>
    <w:lvl w:ilvl="1" w:tplc="04180003" w:tentative="1">
      <w:start w:val="1"/>
      <w:numFmt w:val="bullet"/>
      <w:lvlText w:val="o"/>
      <w:lvlJc w:val="left"/>
      <w:pPr>
        <w:ind w:left="1680" w:hanging="360"/>
      </w:pPr>
      <w:rPr>
        <w:rFonts w:ascii="Courier New" w:hAnsi="Courier New" w:cs="Courier New" w:hint="default"/>
      </w:rPr>
    </w:lvl>
    <w:lvl w:ilvl="2" w:tplc="04180005" w:tentative="1">
      <w:start w:val="1"/>
      <w:numFmt w:val="bullet"/>
      <w:lvlText w:val=""/>
      <w:lvlJc w:val="left"/>
      <w:pPr>
        <w:ind w:left="2400" w:hanging="360"/>
      </w:pPr>
      <w:rPr>
        <w:rFonts w:ascii="Wingdings" w:hAnsi="Wingdings" w:hint="default"/>
      </w:rPr>
    </w:lvl>
    <w:lvl w:ilvl="3" w:tplc="04180001" w:tentative="1">
      <w:start w:val="1"/>
      <w:numFmt w:val="bullet"/>
      <w:lvlText w:val=""/>
      <w:lvlJc w:val="left"/>
      <w:pPr>
        <w:ind w:left="3120" w:hanging="360"/>
      </w:pPr>
      <w:rPr>
        <w:rFonts w:ascii="Symbol" w:hAnsi="Symbol" w:hint="default"/>
      </w:rPr>
    </w:lvl>
    <w:lvl w:ilvl="4" w:tplc="04180003" w:tentative="1">
      <w:start w:val="1"/>
      <w:numFmt w:val="bullet"/>
      <w:lvlText w:val="o"/>
      <w:lvlJc w:val="left"/>
      <w:pPr>
        <w:ind w:left="3840" w:hanging="360"/>
      </w:pPr>
      <w:rPr>
        <w:rFonts w:ascii="Courier New" w:hAnsi="Courier New" w:cs="Courier New" w:hint="default"/>
      </w:rPr>
    </w:lvl>
    <w:lvl w:ilvl="5" w:tplc="04180005" w:tentative="1">
      <w:start w:val="1"/>
      <w:numFmt w:val="bullet"/>
      <w:lvlText w:val=""/>
      <w:lvlJc w:val="left"/>
      <w:pPr>
        <w:ind w:left="4560" w:hanging="360"/>
      </w:pPr>
      <w:rPr>
        <w:rFonts w:ascii="Wingdings" w:hAnsi="Wingdings" w:hint="default"/>
      </w:rPr>
    </w:lvl>
    <w:lvl w:ilvl="6" w:tplc="04180001" w:tentative="1">
      <w:start w:val="1"/>
      <w:numFmt w:val="bullet"/>
      <w:lvlText w:val=""/>
      <w:lvlJc w:val="left"/>
      <w:pPr>
        <w:ind w:left="5280" w:hanging="360"/>
      </w:pPr>
      <w:rPr>
        <w:rFonts w:ascii="Symbol" w:hAnsi="Symbol" w:hint="default"/>
      </w:rPr>
    </w:lvl>
    <w:lvl w:ilvl="7" w:tplc="04180003" w:tentative="1">
      <w:start w:val="1"/>
      <w:numFmt w:val="bullet"/>
      <w:lvlText w:val="o"/>
      <w:lvlJc w:val="left"/>
      <w:pPr>
        <w:ind w:left="6000" w:hanging="360"/>
      </w:pPr>
      <w:rPr>
        <w:rFonts w:ascii="Courier New" w:hAnsi="Courier New" w:cs="Courier New" w:hint="default"/>
      </w:rPr>
    </w:lvl>
    <w:lvl w:ilvl="8" w:tplc="04180005" w:tentative="1">
      <w:start w:val="1"/>
      <w:numFmt w:val="bullet"/>
      <w:lvlText w:val=""/>
      <w:lvlJc w:val="left"/>
      <w:pPr>
        <w:ind w:left="6720" w:hanging="360"/>
      </w:pPr>
      <w:rPr>
        <w:rFonts w:ascii="Wingdings" w:hAnsi="Wingdings" w:hint="default"/>
      </w:rPr>
    </w:lvl>
  </w:abstractNum>
  <w:abstractNum w:abstractNumId="2">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nsid w:val="6FC76FB3"/>
    <w:multiLevelType w:val="hybridMultilevel"/>
    <w:tmpl w:val="85C448C6"/>
    <w:lvl w:ilvl="0" w:tplc="89CE4EFC">
      <w:start w:val="1"/>
      <w:numFmt w:val="lowerLetter"/>
      <w:lvlText w:val="%1)"/>
      <w:lvlJc w:val="left"/>
      <w:pPr>
        <w:ind w:left="1065" w:hanging="390"/>
      </w:pPr>
      <w:rPr>
        <w:rFonts w:hint="default"/>
        <w:b/>
        <w:color w:val="808000"/>
      </w:rPr>
    </w:lvl>
    <w:lvl w:ilvl="1" w:tplc="04180019" w:tentative="1">
      <w:start w:val="1"/>
      <w:numFmt w:val="lowerLetter"/>
      <w:lvlText w:val="%2."/>
      <w:lvlJc w:val="left"/>
      <w:pPr>
        <w:ind w:left="1755" w:hanging="360"/>
      </w:pPr>
    </w:lvl>
    <w:lvl w:ilvl="2" w:tplc="0418001B" w:tentative="1">
      <w:start w:val="1"/>
      <w:numFmt w:val="lowerRoman"/>
      <w:lvlText w:val="%3."/>
      <w:lvlJc w:val="right"/>
      <w:pPr>
        <w:ind w:left="2475" w:hanging="180"/>
      </w:pPr>
    </w:lvl>
    <w:lvl w:ilvl="3" w:tplc="0418000F" w:tentative="1">
      <w:start w:val="1"/>
      <w:numFmt w:val="decimal"/>
      <w:lvlText w:val="%4."/>
      <w:lvlJc w:val="left"/>
      <w:pPr>
        <w:ind w:left="3195" w:hanging="360"/>
      </w:pPr>
    </w:lvl>
    <w:lvl w:ilvl="4" w:tplc="04180019" w:tentative="1">
      <w:start w:val="1"/>
      <w:numFmt w:val="lowerLetter"/>
      <w:lvlText w:val="%5."/>
      <w:lvlJc w:val="left"/>
      <w:pPr>
        <w:ind w:left="3915" w:hanging="360"/>
      </w:pPr>
    </w:lvl>
    <w:lvl w:ilvl="5" w:tplc="0418001B" w:tentative="1">
      <w:start w:val="1"/>
      <w:numFmt w:val="lowerRoman"/>
      <w:lvlText w:val="%6."/>
      <w:lvlJc w:val="right"/>
      <w:pPr>
        <w:ind w:left="4635" w:hanging="180"/>
      </w:pPr>
    </w:lvl>
    <w:lvl w:ilvl="6" w:tplc="0418000F" w:tentative="1">
      <w:start w:val="1"/>
      <w:numFmt w:val="decimal"/>
      <w:lvlText w:val="%7."/>
      <w:lvlJc w:val="left"/>
      <w:pPr>
        <w:ind w:left="5355" w:hanging="360"/>
      </w:pPr>
    </w:lvl>
    <w:lvl w:ilvl="7" w:tplc="04180019" w:tentative="1">
      <w:start w:val="1"/>
      <w:numFmt w:val="lowerLetter"/>
      <w:lvlText w:val="%8."/>
      <w:lvlJc w:val="left"/>
      <w:pPr>
        <w:ind w:left="6075" w:hanging="360"/>
      </w:pPr>
    </w:lvl>
    <w:lvl w:ilvl="8" w:tplc="0418001B" w:tentative="1">
      <w:start w:val="1"/>
      <w:numFmt w:val="lowerRoman"/>
      <w:lvlText w:val="%9."/>
      <w:lvlJc w:val="right"/>
      <w:pPr>
        <w:ind w:left="6795" w:hanging="180"/>
      </w:pPr>
    </w:lvl>
  </w:abstractNum>
  <w:abstractNum w:abstractNumId="12">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2"/>
  </w:num>
  <w:num w:numId="4">
    <w:abstractNumId w:val="10"/>
  </w:num>
  <w:num w:numId="5">
    <w:abstractNumId w:val="9"/>
  </w:num>
  <w:num w:numId="6">
    <w:abstractNumId w:val="3"/>
  </w:num>
  <w:num w:numId="7">
    <w:abstractNumId w:val="8"/>
  </w:num>
  <w:num w:numId="8">
    <w:abstractNumId w:val="4"/>
  </w:num>
  <w:num w:numId="9">
    <w:abstractNumId w:val="2"/>
  </w:num>
  <w:num w:numId="10">
    <w:abstractNumId w:val="0"/>
  </w:num>
  <w:num w:numId="11">
    <w:abstractNumId w:val="7"/>
  </w:num>
  <w:num w:numId="12">
    <w:abstractNumId w:val="1"/>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2799"/>
    <w:rsid w:val="0006356A"/>
    <w:rsid w:val="00066F80"/>
    <w:rsid w:val="00070186"/>
    <w:rsid w:val="00070D59"/>
    <w:rsid w:val="00072878"/>
    <w:rsid w:val="00074983"/>
    <w:rsid w:val="00075F35"/>
    <w:rsid w:val="0008190E"/>
    <w:rsid w:val="00086A80"/>
    <w:rsid w:val="00087A9A"/>
    <w:rsid w:val="00087BA5"/>
    <w:rsid w:val="00091CFF"/>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3AEF"/>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3B5"/>
    <w:rsid w:val="004207DC"/>
    <w:rsid w:val="00423EFB"/>
    <w:rsid w:val="00424AB4"/>
    <w:rsid w:val="00435C42"/>
    <w:rsid w:val="00435DF9"/>
    <w:rsid w:val="00436FCA"/>
    <w:rsid w:val="004457F7"/>
    <w:rsid w:val="00445EC5"/>
    <w:rsid w:val="00450574"/>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533C"/>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3E8"/>
    <w:rsid w:val="006705B0"/>
    <w:rsid w:val="00674397"/>
    <w:rsid w:val="006773B8"/>
    <w:rsid w:val="00690906"/>
    <w:rsid w:val="00690ED7"/>
    <w:rsid w:val="0069164F"/>
    <w:rsid w:val="006A7EEF"/>
    <w:rsid w:val="006B0901"/>
    <w:rsid w:val="006B18AD"/>
    <w:rsid w:val="006C0E18"/>
    <w:rsid w:val="006C2A6D"/>
    <w:rsid w:val="006C76AB"/>
    <w:rsid w:val="006D0F23"/>
    <w:rsid w:val="006D6C0B"/>
    <w:rsid w:val="006F015D"/>
    <w:rsid w:val="006F0298"/>
    <w:rsid w:val="006F181C"/>
    <w:rsid w:val="006F6B7A"/>
    <w:rsid w:val="006F7967"/>
    <w:rsid w:val="0070569D"/>
    <w:rsid w:val="007066EB"/>
    <w:rsid w:val="00706F71"/>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66D06"/>
    <w:rsid w:val="00775A1A"/>
    <w:rsid w:val="007771A8"/>
    <w:rsid w:val="0078581E"/>
    <w:rsid w:val="00786F96"/>
    <w:rsid w:val="00791469"/>
    <w:rsid w:val="007924DC"/>
    <w:rsid w:val="007933C0"/>
    <w:rsid w:val="00793E60"/>
    <w:rsid w:val="00796659"/>
    <w:rsid w:val="00796E2D"/>
    <w:rsid w:val="00797B59"/>
    <w:rsid w:val="007A4F89"/>
    <w:rsid w:val="007A59A8"/>
    <w:rsid w:val="007C67C9"/>
    <w:rsid w:val="007D0D27"/>
    <w:rsid w:val="007D1F38"/>
    <w:rsid w:val="007D5963"/>
    <w:rsid w:val="007E047E"/>
    <w:rsid w:val="007E3692"/>
    <w:rsid w:val="007E376B"/>
    <w:rsid w:val="007E7793"/>
    <w:rsid w:val="007F14A6"/>
    <w:rsid w:val="007F164D"/>
    <w:rsid w:val="007F433C"/>
    <w:rsid w:val="007F6176"/>
    <w:rsid w:val="007F7B55"/>
    <w:rsid w:val="008007A6"/>
    <w:rsid w:val="00804E2F"/>
    <w:rsid w:val="00815628"/>
    <w:rsid w:val="0082035F"/>
    <w:rsid w:val="00820E1F"/>
    <w:rsid w:val="008262CF"/>
    <w:rsid w:val="00831D8A"/>
    <w:rsid w:val="008331EE"/>
    <w:rsid w:val="008337E4"/>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4FDB"/>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1FF7"/>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FB9"/>
    <w:rsid w:val="00B46DB9"/>
    <w:rsid w:val="00B50991"/>
    <w:rsid w:val="00B50AEF"/>
    <w:rsid w:val="00B65A00"/>
    <w:rsid w:val="00B706FF"/>
    <w:rsid w:val="00B751D7"/>
    <w:rsid w:val="00B75C13"/>
    <w:rsid w:val="00B763F7"/>
    <w:rsid w:val="00B81640"/>
    <w:rsid w:val="00B84CEB"/>
    <w:rsid w:val="00B854BD"/>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E7AE9"/>
    <w:rsid w:val="00CF5179"/>
    <w:rsid w:val="00CF66A7"/>
    <w:rsid w:val="00D04C71"/>
    <w:rsid w:val="00D10547"/>
    <w:rsid w:val="00D168CB"/>
    <w:rsid w:val="00D17690"/>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68BF"/>
    <w:rsid w:val="00E35DAE"/>
    <w:rsid w:val="00E364E8"/>
    <w:rsid w:val="00E45EB4"/>
    <w:rsid w:val="00E4695C"/>
    <w:rsid w:val="00E46C04"/>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A773B"/>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497C"/>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styleId="ListParagraph">
    <w:name w:val="List Paragraph"/>
    <w:basedOn w:val="Normal"/>
    <w:uiPriority w:val="34"/>
    <w:qFormat/>
    <w:rsid w:val="00B46DB9"/>
    <w:pPr>
      <w:ind w:left="720"/>
      <w:contextualSpacing/>
    </w:p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82624846">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act:22085%202113804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act:138456%204472116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act:26557%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775</Words>
  <Characters>4498</Characters>
  <Application>Microsoft Office Word</Application>
  <DocSecurity>0</DocSecurity>
  <Lines>37</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5263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2020-04-29T07:07:00Z</dcterms:created>
  <dcterms:modified xsi:type="dcterms:W3CDTF">2020-04-29T10:26:00Z</dcterms:modified>
</cp:coreProperties>
</file>