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9E10FF">
        <w:rPr>
          <w:rFonts w:ascii="Arial" w:hAnsi="Arial" w:cs="Arial"/>
          <w:sz w:val="28"/>
          <w:szCs w:val="28"/>
        </w:rPr>
        <w:t>1</w:t>
      </w:r>
    </w:p>
    <w:p w:rsidR="00C6274A" w:rsidRDefault="00C6274A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44EBE" w:rsidRDefault="00744EBE" w:rsidP="00744EBE">
      <w:pPr>
        <w:suppressAutoHyphens/>
        <w:jc w:val="center"/>
        <w:rPr>
          <w:rFonts w:cs="Arial Narrow"/>
          <w:b/>
          <w:sz w:val="26"/>
          <w:szCs w:val="26"/>
          <w:lang w:eastAsia="zh-CN"/>
        </w:rPr>
      </w:pPr>
      <w:r w:rsidRPr="00A7348C">
        <w:rPr>
          <w:rFonts w:cs="Arial Narrow"/>
          <w:b/>
          <w:sz w:val="26"/>
          <w:szCs w:val="26"/>
          <w:lang w:eastAsia="zh-CN"/>
        </w:rPr>
        <w:t xml:space="preserve">privind instituirea unor facilități fiscale și aprobarea procedurii de anulare a accesoriilor aferente obligațiilor bugetare principale restante </w:t>
      </w:r>
      <w:r w:rsidR="00D17ED3">
        <w:rPr>
          <w:rFonts w:cs="Arial Narrow"/>
          <w:b/>
          <w:sz w:val="26"/>
          <w:szCs w:val="26"/>
          <w:lang w:eastAsia="zh-CN"/>
        </w:rPr>
        <w:t>la data de 31.03.2021</w:t>
      </w:r>
      <w:r w:rsidRPr="00A7348C">
        <w:rPr>
          <w:rFonts w:cs="Arial Narrow"/>
          <w:b/>
          <w:sz w:val="26"/>
          <w:szCs w:val="26"/>
          <w:lang w:eastAsia="zh-CN"/>
        </w:rPr>
        <w:t xml:space="preserve"> inclusiv, datorate bugetului local de către contribuabili</w:t>
      </w:r>
      <w:r w:rsidR="00D17ED3">
        <w:rPr>
          <w:rFonts w:cs="Arial Narrow"/>
          <w:b/>
          <w:sz w:val="26"/>
          <w:szCs w:val="26"/>
          <w:lang w:eastAsia="zh-CN"/>
        </w:rPr>
        <w:t>i</w:t>
      </w:r>
      <w:r w:rsidRPr="00A7348C">
        <w:rPr>
          <w:rFonts w:cs="Arial Narrow"/>
          <w:b/>
          <w:sz w:val="26"/>
          <w:szCs w:val="26"/>
          <w:lang w:eastAsia="zh-CN"/>
        </w:rPr>
        <w:t xml:space="preserve"> de pe raza administrativ teritorială a Comunei Rafaila, județul Vaslui</w:t>
      </w:r>
    </w:p>
    <w:p w:rsidR="00744EBE" w:rsidRPr="00F33E84" w:rsidRDefault="00744EBE" w:rsidP="00744EBE">
      <w:pPr>
        <w:suppressAutoHyphens/>
        <w:rPr>
          <w:rFonts w:cs="Arial Narrow"/>
          <w:lang w:eastAsia="zh-CN"/>
        </w:rPr>
      </w:pP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 w:rsidRPr="00F33E84">
        <w:rPr>
          <w:rFonts w:cs="Arial Narrow"/>
          <w:lang w:eastAsia="zh-CN"/>
        </w:rPr>
        <w:tab/>
      </w:r>
      <w:r>
        <w:rPr>
          <w:rFonts w:cs="Arial Narrow"/>
          <w:lang w:eastAsia="zh-CN"/>
        </w:rPr>
        <w:t>având în vedere referatul de aprobare al</w:t>
      </w:r>
      <w:r w:rsidRPr="00F33E84">
        <w:rPr>
          <w:rFonts w:cs="Arial Narrow"/>
          <w:lang w:eastAsia="zh-CN"/>
        </w:rPr>
        <w:t xml:space="preserve"> Primarului Comunei </w:t>
      </w:r>
      <w:r>
        <w:rPr>
          <w:rFonts w:cs="Arial Narrow"/>
          <w:lang w:eastAsia="zh-CN"/>
        </w:rPr>
        <w:t>Rafaila precum si</w:t>
      </w:r>
      <w:r w:rsidRPr="00F33E84">
        <w:rPr>
          <w:rFonts w:cs="Arial Narrow"/>
          <w:lang w:eastAsia="zh-CN"/>
        </w:rPr>
        <w:t xml:space="preserve"> </w:t>
      </w:r>
      <w:r>
        <w:rPr>
          <w:rFonts w:cs="Arial Narrow"/>
          <w:lang w:eastAsia="zh-CN"/>
        </w:rPr>
        <w:t>raportul compartimentului de resort</w:t>
      </w:r>
      <w:r w:rsidRPr="00F33E84">
        <w:rPr>
          <w:rFonts w:cs="Arial Narrow"/>
          <w:lang w:eastAsia="zh-CN"/>
        </w:rPr>
        <w:t xml:space="preserve"> din cadrul aparatului de specialitate al Primarului Comunei </w:t>
      </w:r>
      <w:r>
        <w:rPr>
          <w:rFonts w:cs="Arial Narrow"/>
          <w:lang w:eastAsia="zh-CN"/>
        </w:rPr>
        <w:t>Rafaila;</w:t>
      </w:r>
      <w:r w:rsidRPr="00F33E84">
        <w:rPr>
          <w:rFonts w:cs="Arial Narrow"/>
          <w:lang w:eastAsia="zh-CN"/>
        </w:rPr>
        <w:tab/>
      </w: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 w:rsidRPr="00F33E84">
        <w:rPr>
          <w:rFonts w:cs="Arial Narrow"/>
          <w:lang w:eastAsia="zh-CN"/>
        </w:rPr>
        <w:t xml:space="preserve">            </w:t>
      </w:r>
      <w:r>
        <w:rPr>
          <w:rFonts w:cs="Arial Narrow"/>
          <w:lang w:eastAsia="zh-CN"/>
        </w:rPr>
        <w:t>in conformitate cu</w:t>
      </w:r>
      <w:r w:rsidRPr="00F33E84">
        <w:rPr>
          <w:rFonts w:cs="Arial Narrow"/>
          <w:lang w:eastAsia="zh-CN"/>
        </w:rPr>
        <w:t xml:space="preserve"> prevederilor:</w:t>
      </w:r>
    </w:p>
    <w:p w:rsidR="00744EBE" w:rsidRPr="002A78E0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2A78E0">
        <w:rPr>
          <w:szCs w:val="20"/>
          <w:lang w:eastAsia="hu-HU"/>
        </w:rPr>
        <w:t>art.56, art.120 alin (1), art.121 alin (1) și (2) și art.139 alin (2) din Constituția României, republicată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art. 4 și art. 9 paragraful 3 din Carta europeană a autonomiei locale, adoptată la Strasbourg  la 15 octombrie 1985, ratificată prin Legea nr.199/1997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art.7 alin (2) din Legea nr.287/2009 privind Codul Civil, republicată, cu modificările și completările ulterioare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art. 20 și 28 din Legea-cadru a descentralizării nr.195/2006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art. 5, alin.1,  lit. a și alin</w:t>
      </w:r>
      <w:r>
        <w:rPr>
          <w:szCs w:val="20"/>
          <w:lang w:eastAsia="hu-HU"/>
        </w:rPr>
        <w:t>.</w:t>
      </w:r>
      <w:r w:rsidRPr="00F33E84">
        <w:rPr>
          <w:szCs w:val="20"/>
          <w:lang w:eastAsia="hu-HU"/>
        </w:rPr>
        <w:t xml:space="preserve"> (2),  art.16 alin.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>(2), art</w:t>
      </w:r>
      <w:r>
        <w:rPr>
          <w:szCs w:val="20"/>
          <w:lang w:eastAsia="hu-HU"/>
        </w:rPr>
        <w:t>.</w:t>
      </w:r>
      <w:r w:rsidRPr="00F33E84">
        <w:rPr>
          <w:szCs w:val="20"/>
          <w:lang w:eastAsia="hu-HU"/>
        </w:rPr>
        <w:t xml:space="preserve"> 20 alin (1) lit.b) art.27, art. 30 și art.76</w:t>
      </w:r>
      <w:r w:rsidRPr="00F33E84">
        <w:rPr>
          <w:szCs w:val="20"/>
          <w:vertAlign w:val="superscript"/>
          <w:lang w:eastAsia="hu-HU"/>
        </w:rPr>
        <w:t>1</w:t>
      </w:r>
      <w:r w:rsidRPr="00F33E84">
        <w:rPr>
          <w:szCs w:val="20"/>
          <w:lang w:eastAsia="hu-HU"/>
        </w:rPr>
        <w:t xml:space="preserve">  alin. (2) și (3) din Legea 273/2006 privind finanţele publice locale, cu modificările şi completările ulterioare</w:t>
      </w:r>
      <w:r>
        <w:rPr>
          <w:szCs w:val="20"/>
          <w:lang w:eastAsia="hu-HU"/>
        </w:rPr>
        <w:t>;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art.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>1</w:t>
      </w:r>
      <w:r>
        <w:rPr>
          <w:szCs w:val="20"/>
          <w:lang w:eastAsia="hu-HU"/>
        </w:rPr>
        <w:t>,</w:t>
      </w:r>
      <w:r w:rsidRPr="00F33E84">
        <w:rPr>
          <w:szCs w:val="20"/>
          <w:lang w:eastAsia="hu-HU"/>
        </w:rPr>
        <w:t xml:space="preserve"> art.2 alin</w:t>
      </w:r>
      <w:r>
        <w:rPr>
          <w:szCs w:val="20"/>
          <w:lang w:eastAsia="hu-HU"/>
        </w:rPr>
        <w:t>.</w:t>
      </w:r>
      <w:r w:rsidRPr="00F33E84">
        <w:rPr>
          <w:szCs w:val="20"/>
          <w:lang w:eastAsia="hu-HU"/>
        </w:rPr>
        <w:t xml:space="preserve"> (1) lit.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 xml:space="preserve">h), </w:t>
      </w:r>
      <w:r>
        <w:rPr>
          <w:szCs w:val="20"/>
          <w:lang w:eastAsia="hu-HU"/>
        </w:rPr>
        <w:t>precum și cele ale titlului  IX -</w:t>
      </w:r>
      <w:r w:rsidRPr="00F33E84">
        <w:rPr>
          <w:szCs w:val="20"/>
          <w:lang w:eastAsia="hu-HU"/>
        </w:rPr>
        <w:t xml:space="preserve"> Impozite şi taxe locale din  Legea 227/2015, Codul Fiscal al României, cu completările ulterioare</w:t>
      </w:r>
      <w:r>
        <w:rPr>
          <w:szCs w:val="20"/>
          <w:lang w:eastAsia="hu-HU"/>
        </w:rPr>
        <w:t>;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Hotărâre nr.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>1/2016 din 6 ianuarie 2016 pentru aprobarea Normelor metodologice de aplicare a Legii nr.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>227/2016 privind Codul fiscal,cu modifică</w:t>
      </w:r>
      <w:r>
        <w:rPr>
          <w:szCs w:val="20"/>
          <w:lang w:eastAsia="hu-HU"/>
        </w:rPr>
        <w:t>rile și completările ulterioare;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Legea nr. 207/2015 privind Codul de procedură fiscală;</w:t>
      </w:r>
    </w:p>
    <w:p w:rsidR="00744EBE" w:rsidRPr="002A78E0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2A78E0">
        <w:rPr>
          <w:szCs w:val="20"/>
          <w:lang w:eastAsia="hu-HU"/>
        </w:rPr>
        <w:t>art. 3 pct.</w:t>
      </w:r>
      <w:r>
        <w:rPr>
          <w:szCs w:val="20"/>
          <w:lang w:eastAsia="hu-HU"/>
        </w:rPr>
        <w:t xml:space="preserve"> </w:t>
      </w:r>
      <w:r w:rsidRPr="002A78E0">
        <w:rPr>
          <w:szCs w:val="20"/>
          <w:lang w:eastAsia="hu-HU"/>
        </w:rPr>
        <w:t>2 din Legea nr. 69/2010 a responsabilității fiscale;</w:t>
      </w:r>
    </w:p>
    <w:p w:rsidR="00744EBE" w:rsidRPr="00F33E84" w:rsidRDefault="00744EBE" w:rsidP="00744EBE">
      <w:pPr>
        <w:ind w:right="108" w:firstLine="409"/>
        <w:jc w:val="both"/>
        <w:rPr>
          <w:szCs w:val="20"/>
          <w:lang w:eastAsia="hu-HU"/>
        </w:rPr>
      </w:pPr>
      <w:r>
        <w:rPr>
          <w:szCs w:val="20"/>
          <w:lang w:eastAsia="hu-HU"/>
        </w:rPr>
        <w:t>l</w:t>
      </w:r>
      <w:r w:rsidRPr="00F33E84">
        <w:rPr>
          <w:szCs w:val="20"/>
          <w:lang w:eastAsia="hu-HU"/>
        </w:rPr>
        <w:t>uând în considerare prevederile: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art.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>32 din Ordonanța Guvernului nr.</w:t>
      </w:r>
      <w:r>
        <w:rPr>
          <w:szCs w:val="20"/>
          <w:lang w:eastAsia="hu-HU"/>
        </w:rPr>
        <w:t xml:space="preserve"> </w:t>
      </w:r>
      <w:r w:rsidRPr="00F33E84">
        <w:rPr>
          <w:szCs w:val="20"/>
          <w:lang w:eastAsia="hu-HU"/>
        </w:rPr>
        <w:t>6 din 31 iulie 2019 privind instituirea unor facilități fiscale;</w:t>
      </w:r>
    </w:p>
    <w:p w:rsidR="00744EBE" w:rsidRPr="00F33E84" w:rsidRDefault="00744EBE" w:rsidP="00744EBE">
      <w:pPr>
        <w:suppressAutoHyphens/>
        <w:ind w:right="108"/>
        <w:jc w:val="both"/>
        <w:rPr>
          <w:szCs w:val="20"/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O.U.G. nr. 90/2020 pentru modificarea O.G. nr. 6/2019 privind instituirea unor facilități fiscale, precum și pentru modificarea altor acte normative;</w:t>
      </w:r>
    </w:p>
    <w:p w:rsidR="00744EBE" w:rsidRPr="00F33E84" w:rsidRDefault="00744EBE" w:rsidP="00744EBE">
      <w:pPr>
        <w:suppressAutoHyphens/>
        <w:ind w:right="108"/>
        <w:jc w:val="both"/>
        <w:rPr>
          <w:lang w:eastAsia="hu-HU"/>
        </w:rPr>
      </w:pPr>
      <w:r>
        <w:rPr>
          <w:szCs w:val="20"/>
          <w:lang w:eastAsia="hu-HU"/>
        </w:rPr>
        <w:t>-</w:t>
      </w:r>
      <w:r w:rsidRPr="00F33E84">
        <w:rPr>
          <w:szCs w:val="20"/>
          <w:lang w:eastAsia="hu-HU"/>
        </w:rPr>
        <w:t>Legea nr. 1</w:t>
      </w:r>
      <w:r w:rsidRPr="00F33E84">
        <w:rPr>
          <w:shd w:val="clear" w:color="auto" w:fill="FFFFFF"/>
          <w:lang w:val="hu-HU" w:eastAsia="hu-HU"/>
        </w:rPr>
        <w:t>14 din 8 iulie 2020 privind aprobarea Ordonanţei de urgenţă a Guvernului nr. </w:t>
      </w:r>
      <w:hyperlink r:id="rId7" w:history="1">
        <w:r w:rsidRPr="00F33E84">
          <w:rPr>
            <w:shd w:val="clear" w:color="auto" w:fill="FFFFFF"/>
            <w:lang w:val="hu-HU" w:eastAsia="hu-HU"/>
          </w:rPr>
          <w:t>90/2020</w:t>
        </w:r>
      </w:hyperlink>
      <w:r w:rsidRPr="00F33E84">
        <w:rPr>
          <w:shd w:val="clear" w:color="auto" w:fill="FFFFFF"/>
          <w:lang w:val="hu-HU" w:eastAsia="hu-HU"/>
        </w:rPr>
        <w:t> pentru modificarea Ordonanţei Guvernului nr. </w:t>
      </w:r>
      <w:hyperlink r:id="rId8" w:history="1">
        <w:r w:rsidRPr="00F33E84">
          <w:rPr>
            <w:shd w:val="clear" w:color="auto" w:fill="FFFFFF"/>
            <w:lang w:val="hu-HU" w:eastAsia="hu-HU"/>
          </w:rPr>
          <w:t>6/2019</w:t>
        </w:r>
      </w:hyperlink>
      <w:r w:rsidRPr="00F33E84">
        <w:rPr>
          <w:shd w:val="clear" w:color="auto" w:fill="FFFFFF"/>
          <w:lang w:val="hu-HU" w:eastAsia="hu-HU"/>
        </w:rPr>
        <w:t> privind instituirea unor facilităţi fiscale, precum şi pentru modificarea altor acte normative;</w:t>
      </w:r>
    </w:p>
    <w:p w:rsidR="00744EBE" w:rsidRPr="00F33E84" w:rsidRDefault="00744EBE" w:rsidP="00744EBE">
      <w:pPr>
        <w:suppressAutoHyphens/>
        <w:ind w:right="108"/>
        <w:jc w:val="both"/>
        <w:rPr>
          <w:lang w:eastAsia="hu-HU"/>
        </w:rPr>
      </w:pPr>
      <w:r>
        <w:rPr>
          <w:shd w:val="clear" w:color="auto" w:fill="FFFFFF"/>
          <w:lang w:val="hu-HU" w:eastAsia="hu-HU"/>
        </w:rPr>
        <w:t>-a</w:t>
      </w:r>
      <w:r w:rsidRPr="00F33E84">
        <w:rPr>
          <w:shd w:val="clear" w:color="auto" w:fill="FFFFFF"/>
          <w:lang w:val="hu-HU" w:eastAsia="hu-HU"/>
        </w:rPr>
        <w:t>rt. XVII din O.G. nr. 69 din 14 mai 2020 pentru modificarea şi completarea Legii nr. </w:t>
      </w:r>
      <w:hyperlink r:id="rId9" w:history="1">
        <w:r w:rsidRPr="00F33E84">
          <w:rPr>
            <w:shd w:val="clear" w:color="auto" w:fill="FFFFFF"/>
            <w:lang w:val="hu-HU" w:eastAsia="hu-HU"/>
          </w:rPr>
          <w:t>227/2015</w:t>
        </w:r>
      </w:hyperlink>
      <w:r w:rsidRPr="00F33E84">
        <w:rPr>
          <w:shd w:val="clear" w:color="auto" w:fill="FFFFFF"/>
          <w:lang w:val="hu-HU" w:eastAsia="hu-HU"/>
        </w:rPr>
        <w:t> privind </w:t>
      </w:r>
      <w:hyperlink r:id="rId10" w:history="1">
        <w:r w:rsidRPr="00F33E84">
          <w:rPr>
            <w:shd w:val="clear" w:color="auto" w:fill="FFFFFF"/>
            <w:lang w:val="hu-HU" w:eastAsia="hu-HU"/>
          </w:rPr>
          <w:t>Codul fiscal</w:t>
        </w:r>
      </w:hyperlink>
      <w:r w:rsidRPr="00F33E84">
        <w:rPr>
          <w:shd w:val="clear" w:color="auto" w:fill="FFFFFF"/>
          <w:lang w:val="hu-HU" w:eastAsia="hu-HU"/>
        </w:rPr>
        <w:t>, precum şi pentru instituirea unor măsuri fiscale;</w:t>
      </w: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>
        <w:rPr>
          <w:rFonts w:cs="Arial Narrow"/>
          <w:lang w:eastAsia="zh-CN"/>
        </w:rPr>
        <w:t>-</w:t>
      </w:r>
      <w:r w:rsidRPr="00F33E84">
        <w:rPr>
          <w:rFonts w:cs="Arial Narrow"/>
          <w:lang w:eastAsia="zh-CN"/>
        </w:rPr>
        <w:t>Dispozițiile art.</w:t>
      </w:r>
      <w:r>
        <w:rPr>
          <w:rFonts w:cs="Arial Narrow"/>
          <w:lang w:eastAsia="zh-CN"/>
        </w:rPr>
        <w:t xml:space="preserve"> </w:t>
      </w:r>
      <w:r w:rsidRPr="00F33E84">
        <w:rPr>
          <w:rFonts w:cs="Arial Narrow"/>
          <w:lang w:eastAsia="zh-CN"/>
        </w:rPr>
        <w:t>7 din Legea nr.</w:t>
      </w:r>
      <w:r>
        <w:rPr>
          <w:rFonts w:cs="Arial Narrow"/>
          <w:lang w:eastAsia="zh-CN"/>
        </w:rPr>
        <w:t xml:space="preserve"> </w:t>
      </w:r>
      <w:r w:rsidRPr="00F33E84">
        <w:rPr>
          <w:rFonts w:cs="Arial Narrow"/>
          <w:lang w:eastAsia="zh-CN"/>
        </w:rPr>
        <w:t>52/2003 privind transparența decizională în admi</w:t>
      </w:r>
      <w:r>
        <w:rPr>
          <w:rFonts w:cs="Arial Narrow"/>
          <w:lang w:eastAsia="zh-CN"/>
        </w:rPr>
        <w:t>nistrația publică, republicată;</w:t>
      </w: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>
        <w:rPr>
          <w:rFonts w:cs="Arial Narrow"/>
          <w:lang w:eastAsia="zh-CN"/>
        </w:rPr>
        <w:tab/>
        <w:t>i</w:t>
      </w:r>
      <w:r w:rsidRPr="00F33E84">
        <w:rPr>
          <w:rFonts w:cs="Arial Narrow"/>
          <w:lang w:eastAsia="zh-CN"/>
        </w:rPr>
        <w:t>n temeiul  art.</w:t>
      </w:r>
      <w:r>
        <w:rPr>
          <w:rFonts w:cs="Arial Narrow"/>
          <w:lang w:eastAsia="zh-CN"/>
        </w:rPr>
        <w:t xml:space="preserve"> </w:t>
      </w:r>
      <w:r w:rsidRPr="00F33E84">
        <w:rPr>
          <w:rFonts w:cs="Arial Narrow"/>
          <w:lang w:eastAsia="zh-CN"/>
        </w:rPr>
        <w:t>129 alin.</w:t>
      </w:r>
      <w:r>
        <w:rPr>
          <w:rFonts w:cs="Arial Narrow"/>
          <w:lang w:eastAsia="zh-CN"/>
        </w:rPr>
        <w:t xml:space="preserve"> </w:t>
      </w:r>
      <w:r w:rsidRPr="00F33E84">
        <w:rPr>
          <w:rFonts w:cs="Arial Narrow"/>
          <w:lang w:eastAsia="zh-CN"/>
        </w:rPr>
        <w:t>(2) lit (b), alin. (4) lit (c),</w:t>
      </w:r>
      <w:r w:rsidRPr="00F33E84">
        <w:rPr>
          <w:rFonts w:cs="Arial Narrow"/>
          <w:color w:val="FF0000"/>
          <w:lang w:eastAsia="zh-CN"/>
        </w:rPr>
        <w:t xml:space="preserve"> </w:t>
      </w:r>
      <w:r w:rsidR="00D17ED3">
        <w:rPr>
          <w:rFonts w:cs="Arial Narrow"/>
          <w:lang w:eastAsia="zh-CN"/>
        </w:rPr>
        <w:t>art. 139 alin. (3) lit. (c) și art. 196</w:t>
      </w:r>
      <w:r w:rsidRPr="00F33E84">
        <w:rPr>
          <w:rFonts w:cs="Arial Narrow"/>
          <w:lang w:eastAsia="zh-CN"/>
        </w:rPr>
        <w:t xml:space="preserve"> alin.</w:t>
      </w:r>
      <w:r>
        <w:rPr>
          <w:rFonts w:cs="Arial Narrow"/>
          <w:lang w:eastAsia="zh-CN"/>
        </w:rPr>
        <w:t xml:space="preserve"> </w:t>
      </w:r>
      <w:r w:rsidRPr="00F33E84">
        <w:rPr>
          <w:rFonts w:cs="Arial Narrow"/>
          <w:lang w:eastAsia="zh-CN"/>
        </w:rPr>
        <w:t>(1) lit</w:t>
      </w:r>
      <w:r>
        <w:rPr>
          <w:rFonts w:cs="Arial Narrow"/>
          <w:lang w:eastAsia="zh-CN"/>
        </w:rPr>
        <w:t xml:space="preserve">. </w:t>
      </w:r>
      <w:r w:rsidRPr="00F33E84">
        <w:rPr>
          <w:rFonts w:cs="Arial Narrow"/>
          <w:lang w:eastAsia="zh-CN"/>
        </w:rPr>
        <w:t>(a) din Ordonanța de urgență nr.57/2019 privind Codul administrativ,</w:t>
      </w:r>
      <w:r>
        <w:rPr>
          <w:rFonts w:cs="Arial Narrow"/>
          <w:lang w:eastAsia="zh-CN"/>
        </w:rPr>
        <w:t xml:space="preserve"> cu modificarile si completarile ulterioare;</w:t>
      </w:r>
    </w:p>
    <w:p w:rsidR="00766D06" w:rsidRDefault="00766D06" w:rsidP="00766D06">
      <w:pPr>
        <w:ind w:firstLine="708"/>
        <w:jc w:val="both"/>
      </w:pPr>
    </w:p>
    <w:p w:rsidR="00766D06" w:rsidRDefault="00766D06" w:rsidP="00766D06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766D06" w:rsidRDefault="00766D06" w:rsidP="00766D06">
      <w:pPr>
        <w:pStyle w:val="BodyTextIndent"/>
        <w:tabs>
          <w:tab w:val="left" w:pos="748"/>
        </w:tabs>
        <w:ind w:left="0" w:firstLine="708"/>
      </w:pPr>
    </w:p>
    <w:p w:rsidR="00766D06" w:rsidRDefault="00766D06" w:rsidP="00766D06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766D06" w:rsidRDefault="00766D06" w:rsidP="00766D06">
      <w:pPr>
        <w:pStyle w:val="BodyTextIndent"/>
        <w:ind w:left="0"/>
      </w:pPr>
    </w:p>
    <w:p w:rsidR="00744EBE" w:rsidRPr="00F33E84" w:rsidRDefault="00744EBE" w:rsidP="00744EBE">
      <w:pPr>
        <w:suppressAutoHyphens/>
        <w:ind w:firstLine="720"/>
        <w:jc w:val="both"/>
        <w:rPr>
          <w:rFonts w:cs="Arial Narrow"/>
          <w:lang w:eastAsia="zh-CN"/>
        </w:rPr>
      </w:pPr>
      <w:r w:rsidRPr="00CF1B3A">
        <w:rPr>
          <w:rFonts w:cs="Arial Narrow"/>
          <w:b/>
          <w:lang w:eastAsia="zh-CN"/>
        </w:rPr>
        <w:t>Art. 1.</w:t>
      </w:r>
      <w:r w:rsidRPr="00F33E84">
        <w:rPr>
          <w:rFonts w:cs="Arial Narrow"/>
          <w:lang w:eastAsia="zh-CN"/>
        </w:rPr>
        <w:t xml:space="preserve"> Se aprobă instituirea facilităților fiscale de anulare a accesoriilor aferente obligațiilor bugetare principale restante la data de </w:t>
      </w:r>
      <w:r w:rsidRPr="00CF1B3A">
        <w:rPr>
          <w:rFonts w:cs="Arial Narrow"/>
          <w:b/>
          <w:lang w:eastAsia="zh-CN"/>
        </w:rPr>
        <w:t>31.03.202</w:t>
      </w:r>
      <w:r w:rsidR="00D17ED3">
        <w:rPr>
          <w:rFonts w:cs="Arial Narrow"/>
          <w:b/>
          <w:lang w:eastAsia="zh-CN"/>
        </w:rPr>
        <w:t>1</w:t>
      </w:r>
      <w:r w:rsidRPr="00F33E84">
        <w:rPr>
          <w:rFonts w:cs="Arial Narrow"/>
          <w:lang w:eastAsia="zh-CN"/>
        </w:rPr>
        <w:t xml:space="preserve"> inclusiv, datorate bugetului local de către contribuabili</w:t>
      </w:r>
      <w:r w:rsidR="00D17ED3">
        <w:rPr>
          <w:rFonts w:cs="Arial Narrow"/>
          <w:lang w:eastAsia="zh-CN"/>
        </w:rPr>
        <w:t>i</w:t>
      </w:r>
      <w:r w:rsidRPr="00F33E84">
        <w:rPr>
          <w:rFonts w:cs="Arial Narrow"/>
          <w:lang w:eastAsia="zh-CN"/>
        </w:rPr>
        <w:t xml:space="preserve"> de pe raza administrativ teritorială a Comunei </w:t>
      </w:r>
      <w:r>
        <w:rPr>
          <w:rFonts w:cs="Arial Narrow"/>
          <w:lang w:eastAsia="zh-CN"/>
        </w:rPr>
        <w:t>Rafaila</w:t>
      </w:r>
      <w:r w:rsidRPr="00F33E84">
        <w:rPr>
          <w:rFonts w:cs="Arial Narrow"/>
          <w:lang w:eastAsia="zh-CN"/>
        </w:rPr>
        <w:t xml:space="preserve">, județul </w:t>
      </w:r>
      <w:r>
        <w:rPr>
          <w:rFonts w:cs="Arial Narrow"/>
          <w:lang w:eastAsia="zh-CN"/>
        </w:rPr>
        <w:t>Vaslui.</w:t>
      </w:r>
    </w:p>
    <w:p w:rsidR="00744EBE" w:rsidRPr="00F33E84" w:rsidRDefault="00744EBE" w:rsidP="00744EBE">
      <w:pPr>
        <w:ind w:left="108" w:right="108" w:firstLine="612"/>
        <w:jc w:val="both"/>
        <w:rPr>
          <w:lang w:eastAsia="hu-HU"/>
        </w:rPr>
      </w:pP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 w:rsidRPr="00F33E84">
        <w:rPr>
          <w:rFonts w:cs="Arial Narrow"/>
          <w:lang w:eastAsia="zh-CN"/>
        </w:rPr>
        <w:lastRenderedPageBreak/>
        <w:t xml:space="preserve">          </w:t>
      </w:r>
      <w:r w:rsidRPr="00CF1B3A">
        <w:rPr>
          <w:rFonts w:cs="Arial Narrow"/>
          <w:b/>
          <w:lang w:eastAsia="zh-CN"/>
        </w:rPr>
        <w:t>Art. 2.</w:t>
      </w:r>
      <w:r w:rsidRPr="00F33E84">
        <w:rPr>
          <w:rFonts w:cs="Arial Narrow"/>
          <w:lang w:eastAsia="zh-CN"/>
        </w:rPr>
        <w:t xml:space="preserve"> Se aprobă Procedura de acordare a facilităților fiscale de anulare a accesoriilor aferente obligațiilor bugetare principale restante la data de </w:t>
      </w:r>
      <w:r w:rsidRPr="00CF1B3A">
        <w:rPr>
          <w:rFonts w:cs="Arial Narrow"/>
          <w:b/>
          <w:lang w:eastAsia="zh-CN"/>
        </w:rPr>
        <w:t>31.03.202</w:t>
      </w:r>
      <w:r w:rsidR="00D17ED3">
        <w:rPr>
          <w:rFonts w:cs="Arial Narrow"/>
          <w:b/>
          <w:lang w:eastAsia="zh-CN"/>
        </w:rPr>
        <w:t>1</w:t>
      </w:r>
      <w:r w:rsidRPr="00F33E84">
        <w:rPr>
          <w:rFonts w:cs="Arial Narrow"/>
          <w:lang w:eastAsia="zh-CN"/>
        </w:rPr>
        <w:t xml:space="preserve"> inclusiv, datorate bugetului local de către contribuabili de pe raza administrativ teritorială a Comunei </w:t>
      </w:r>
      <w:r>
        <w:rPr>
          <w:rFonts w:cs="Arial Narrow"/>
          <w:lang w:eastAsia="zh-CN"/>
        </w:rPr>
        <w:t>Rafaila</w:t>
      </w:r>
      <w:r w:rsidRPr="00F33E84">
        <w:rPr>
          <w:rFonts w:cs="Arial Narrow"/>
          <w:lang w:eastAsia="zh-CN"/>
        </w:rPr>
        <w:t xml:space="preserve">, județul </w:t>
      </w:r>
      <w:r>
        <w:rPr>
          <w:rFonts w:cs="Arial Narrow"/>
          <w:lang w:eastAsia="zh-CN"/>
        </w:rPr>
        <w:t>Vaslui</w:t>
      </w:r>
      <w:r w:rsidRPr="00F33E84">
        <w:rPr>
          <w:rFonts w:cs="Arial Narrow"/>
          <w:lang w:eastAsia="zh-CN"/>
        </w:rPr>
        <w:t xml:space="preserve">, potrivit </w:t>
      </w:r>
      <w:r w:rsidRPr="00F33E84">
        <w:rPr>
          <w:rFonts w:cs="Arial Narrow"/>
          <w:b/>
          <w:lang w:eastAsia="zh-CN"/>
        </w:rPr>
        <w:t>Anexei 1</w:t>
      </w:r>
      <w:r w:rsidRPr="00F33E84">
        <w:rPr>
          <w:rFonts w:cs="Arial Narrow"/>
          <w:lang w:eastAsia="zh-CN"/>
        </w:rPr>
        <w:t xml:space="preserve"> care face parte integrantă din prezenta hotărâre.</w:t>
      </w:r>
    </w:p>
    <w:p w:rsidR="00744EBE" w:rsidRPr="00F33E84" w:rsidRDefault="00744EBE" w:rsidP="00744EBE">
      <w:pPr>
        <w:ind w:right="108"/>
        <w:jc w:val="both"/>
        <w:rPr>
          <w:rFonts w:cs="Arial"/>
          <w:lang w:eastAsia="hu-HU"/>
        </w:rPr>
      </w:pPr>
    </w:p>
    <w:p w:rsidR="00744EBE" w:rsidRPr="00F33E84" w:rsidRDefault="00744EBE" w:rsidP="00744EBE">
      <w:pPr>
        <w:suppressAutoHyphens/>
        <w:jc w:val="both"/>
        <w:rPr>
          <w:lang w:eastAsia="zh-CN"/>
        </w:rPr>
      </w:pPr>
      <w:r w:rsidRPr="00F33E84">
        <w:rPr>
          <w:rFonts w:cs="Arial Narrow"/>
          <w:lang w:eastAsia="zh-CN"/>
        </w:rPr>
        <w:t xml:space="preserve">         </w:t>
      </w:r>
      <w:r w:rsidRPr="00CF1B3A">
        <w:rPr>
          <w:rFonts w:cs="Arial Narrow"/>
          <w:b/>
          <w:lang w:eastAsia="zh-CN"/>
        </w:rPr>
        <w:t>Art. 3.</w:t>
      </w:r>
      <w:r w:rsidRPr="00F33E84">
        <w:rPr>
          <w:rFonts w:cs="Arial Narrow"/>
          <w:lang w:eastAsia="zh-CN"/>
        </w:rPr>
        <w:t xml:space="preserve"> Cu ducere</w:t>
      </w:r>
      <w:r w:rsidR="00D17ED3">
        <w:rPr>
          <w:rFonts w:cs="Arial Narrow"/>
          <w:lang w:eastAsia="zh-CN"/>
        </w:rPr>
        <w:t>a</w:t>
      </w:r>
      <w:r w:rsidRPr="00F33E84">
        <w:rPr>
          <w:rFonts w:cs="Arial Narrow"/>
          <w:lang w:eastAsia="zh-CN"/>
        </w:rPr>
        <w:t xml:space="preserve"> la îndeplinire a prevederilor prezentei hotărâri se însărcinează Primarul Comunei </w:t>
      </w:r>
      <w:r>
        <w:rPr>
          <w:rFonts w:cs="Arial Narrow"/>
          <w:lang w:eastAsia="zh-CN"/>
        </w:rPr>
        <w:t>Rafaila</w:t>
      </w:r>
      <w:r w:rsidRPr="00F33E84">
        <w:rPr>
          <w:rFonts w:cs="Arial Narrow"/>
          <w:lang w:eastAsia="zh-CN"/>
        </w:rPr>
        <w:t xml:space="preserve">, județul </w:t>
      </w:r>
      <w:r>
        <w:rPr>
          <w:rFonts w:cs="Arial Narrow"/>
          <w:lang w:eastAsia="zh-CN"/>
        </w:rPr>
        <w:t>Vaslui, prin compartimentul Buget, contabilitate, impozite si taxe</w:t>
      </w:r>
      <w:r w:rsidRPr="00F33E84">
        <w:rPr>
          <w:rFonts w:cs="Arial Narrow"/>
          <w:lang w:eastAsia="zh-CN"/>
        </w:rPr>
        <w:t>.</w:t>
      </w: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 w:rsidRPr="00F33E84">
        <w:rPr>
          <w:rFonts w:cs="Arial Narrow"/>
          <w:lang w:eastAsia="zh-CN"/>
        </w:rPr>
        <w:tab/>
      </w:r>
    </w:p>
    <w:p w:rsidR="00744EBE" w:rsidRPr="00F33E84" w:rsidRDefault="00744EBE" w:rsidP="00744EBE">
      <w:pPr>
        <w:suppressAutoHyphens/>
        <w:jc w:val="both"/>
        <w:rPr>
          <w:rFonts w:cs="Arial Narrow"/>
          <w:lang w:eastAsia="zh-CN"/>
        </w:rPr>
      </w:pPr>
      <w:r w:rsidRPr="00F33E84">
        <w:rPr>
          <w:rFonts w:cs="Arial Narrow"/>
          <w:lang w:eastAsia="zh-CN"/>
        </w:rPr>
        <w:t xml:space="preserve">        </w:t>
      </w:r>
      <w:r w:rsidRPr="00CF1B3A">
        <w:rPr>
          <w:rFonts w:cs="Arial Narrow"/>
          <w:b/>
          <w:lang w:eastAsia="zh-CN"/>
        </w:rPr>
        <w:t xml:space="preserve">Art. 4. </w:t>
      </w:r>
      <w:r w:rsidRPr="00F33E84">
        <w:rPr>
          <w:rFonts w:cs="Arial Narrow"/>
          <w:lang w:eastAsia="zh-CN"/>
        </w:rPr>
        <w:t xml:space="preserve">Prezenta hotărâre se aduce la cunoştinţă publică şi se comunică Instituţiei Prefectului </w:t>
      </w:r>
      <w:r>
        <w:rPr>
          <w:rFonts w:cs="Arial Narrow"/>
          <w:lang w:eastAsia="zh-CN"/>
        </w:rPr>
        <w:t>judetul Vaslui</w:t>
      </w:r>
      <w:r w:rsidRPr="00F33E84">
        <w:rPr>
          <w:rFonts w:cs="Arial Narrow"/>
          <w:lang w:eastAsia="zh-CN"/>
        </w:rPr>
        <w:t xml:space="preserve">, Primarului Comunei </w:t>
      </w:r>
      <w:r>
        <w:rPr>
          <w:rFonts w:cs="Arial Narrow"/>
          <w:lang w:eastAsia="zh-CN"/>
        </w:rPr>
        <w:t>Rafaila</w:t>
      </w:r>
      <w:r w:rsidRPr="00F33E84">
        <w:rPr>
          <w:rFonts w:cs="Arial Narrow"/>
          <w:lang w:eastAsia="zh-CN"/>
        </w:rPr>
        <w:t xml:space="preserve">, județul </w:t>
      </w:r>
      <w:r>
        <w:rPr>
          <w:rFonts w:cs="Arial Narrow"/>
          <w:lang w:eastAsia="zh-CN"/>
        </w:rPr>
        <w:t>Vaslui</w:t>
      </w:r>
      <w:r w:rsidRPr="00F33E84">
        <w:rPr>
          <w:rFonts w:cs="Arial Narrow"/>
          <w:lang w:eastAsia="zh-CN"/>
        </w:rPr>
        <w:t xml:space="preserve"> şi serviciului cont</w:t>
      </w:r>
      <w:r>
        <w:rPr>
          <w:rFonts w:cs="Arial Narrow"/>
          <w:lang w:eastAsia="zh-CN"/>
        </w:rPr>
        <w:t>a</w:t>
      </w:r>
      <w:r w:rsidRPr="00F33E84">
        <w:rPr>
          <w:rFonts w:cs="Arial Narrow"/>
          <w:lang w:eastAsia="zh-CN"/>
        </w:rPr>
        <w:t>bilitate, în condiţiile şi termenele prevăzute de lege.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D17ED3">
        <w:rPr>
          <w:rFonts w:ascii="Arial" w:hAnsi="Arial" w:cs="Arial"/>
        </w:rPr>
        <w:t>05 mai 2021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D17ED3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D17ED3">
              <w:rPr>
                <w:b/>
                <w:sz w:val="18"/>
                <w:szCs w:val="18"/>
                <w:lang w:val="pt-BR"/>
              </w:rPr>
              <w:t>25.05</w:t>
            </w:r>
            <w:r w:rsidR="00E068BF">
              <w:rPr>
                <w:b/>
                <w:sz w:val="18"/>
                <w:szCs w:val="18"/>
                <w:lang w:val="pt-BR"/>
              </w:rPr>
              <w:t>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D17ED3">
        <w:rPr>
          <w:b/>
          <w:i/>
        </w:rPr>
        <w:t>FÎNARIU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D17ED3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</w:t>
      </w:r>
      <w:r w:rsidR="00D17ED3">
        <w:rPr>
          <w:b/>
        </w:rPr>
        <w:t>a 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744EBE">
      <w:footerReference w:type="even" r:id="rId11"/>
      <w:footerReference w:type="default" r:id="rId12"/>
      <w:pgSz w:w="11907" w:h="16840" w:code="9"/>
      <w:pgMar w:top="568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46EA" w:rsidRDefault="003246EA">
      <w:r>
        <w:separator/>
      </w:r>
    </w:p>
  </w:endnote>
  <w:endnote w:type="continuationSeparator" w:id="1">
    <w:p w:rsidR="003246EA" w:rsidRDefault="003246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AE154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AE154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17ED3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46EA" w:rsidRDefault="003246EA">
      <w:r>
        <w:separator/>
      </w:r>
    </w:p>
  </w:footnote>
  <w:footnote w:type="continuationSeparator" w:id="1">
    <w:p w:rsidR="003246EA" w:rsidRDefault="003246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318D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3A62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46EA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807"/>
    <w:rsid w:val="00435C42"/>
    <w:rsid w:val="00435DF9"/>
    <w:rsid w:val="00436FCA"/>
    <w:rsid w:val="004457F7"/>
    <w:rsid w:val="00445EC5"/>
    <w:rsid w:val="00450574"/>
    <w:rsid w:val="00452511"/>
    <w:rsid w:val="00454C20"/>
    <w:rsid w:val="00455B4B"/>
    <w:rsid w:val="00462D61"/>
    <w:rsid w:val="00472507"/>
    <w:rsid w:val="004728E0"/>
    <w:rsid w:val="00474B20"/>
    <w:rsid w:val="0048213C"/>
    <w:rsid w:val="00483B62"/>
    <w:rsid w:val="00487DEC"/>
    <w:rsid w:val="004A0245"/>
    <w:rsid w:val="004A1A88"/>
    <w:rsid w:val="004A46B7"/>
    <w:rsid w:val="004A4784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2B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6FBD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4EB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6C14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248D"/>
    <w:rsid w:val="007B67E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1E78"/>
    <w:rsid w:val="008D2AAD"/>
    <w:rsid w:val="008D55A2"/>
    <w:rsid w:val="008D6FB7"/>
    <w:rsid w:val="008E4FDB"/>
    <w:rsid w:val="008F62FD"/>
    <w:rsid w:val="008F6C85"/>
    <w:rsid w:val="00900303"/>
    <w:rsid w:val="00901BB5"/>
    <w:rsid w:val="0091110A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10F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5FB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1547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0B52"/>
    <w:rsid w:val="00B33F7D"/>
    <w:rsid w:val="00B3554A"/>
    <w:rsid w:val="00B36FB9"/>
    <w:rsid w:val="00B50991"/>
    <w:rsid w:val="00B50AEF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67911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17ED3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8F2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56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drept.ro/00203185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drept.ro/00209837.ht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idrept.ro/00172816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drept.ro/00172813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749</Words>
  <Characters>4345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2021-05-27T10:31:00Z</dcterms:created>
  <dcterms:modified xsi:type="dcterms:W3CDTF">2021-05-28T08:45:00Z</dcterms:modified>
</cp:coreProperties>
</file>