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F16E73">
        <w:rPr>
          <w:rFonts w:ascii="Arial" w:hAnsi="Arial" w:cs="Arial"/>
          <w:sz w:val="28"/>
          <w:szCs w:val="28"/>
        </w:rPr>
        <w:t>4</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04731A" w:rsidRPr="0004731A" w:rsidRDefault="0004731A" w:rsidP="0004731A">
      <w:pPr>
        <w:spacing w:line="276" w:lineRule="auto"/>
        <w:jc w:val="center"/>
        <w:rPr>
          <w:rFonts w:eastAsia="Calibri"/>
          <w:b/>
          <w:bCs/>
        </w:rPr>
      </w:pPr>
      <w:bookmarkStart w:id="0" w:name="_Hlk122513225"/>
      <w:r w:rsidRPr="0004731A">
        <w:rPr>
          <w:rFonts w:eastAsia="Calibri"/>
          <w:b/>
          <w:bCs/>
        </w:rPr>
        <w:t xml:space="preserve">privind </w:t>
      </w:r>
      <w:r w:rsidRPr="0004731A">
        <w:rPr>
          <w:rFonts w:eastAsia="Calibri"/>
          <w:b/>
        </w:rPr>
        <w:t>actualizarea Anexei nr. 1 la HCL 73/29.11.2024 privind modificarea si completarea H.C.L. nr. 62/04.11.2024, aferent obiectivului</w:t>
      </w:r>
      <w:r w:rsidRPr="0004731A">
        <w:rPr>
          <w:rFonts w:eastAsia="Calibri"/>
        </w:rPr>
        <w:t xml:space="preserve"> </w:t>
      </w:r>
      <w:r w:rsidRPr="0004731A">
        <w:rPr>
          <w:rFonts w:eastAsia="Calibri"/>
          <w:b/>
          <w:bCs/>
        </w:rPr>
        <w:t>„ÎNFIINȚARE REȚEA DE DISTRIBUȚIE GAZE NATURALE ÎN COMUNA RAFAILA, JUDEȚUL VASLUI”,</w:t>
      </w:r>
      <w:r w:rsidRPr="0004731A">
        <w:rPr>
          <w:rFonts w:eastAsia="Calibri"/>
          <w:b/>
        </w:rPr>
        <w:t xml:space="preserve">, </w:t>
      </w:r>
      <w:r w:rsidRPr="0004731A">
        <w:rPr>
          <w:rFonts w:eastAsia="Calibri"/>
          <w:b/>
          <w:bCs/>
        </w:rPr>
        <w:t>aprobat pentru finanțare prin Programul național de investiții „Anghel Saligny”</w:t>
      </w:r>
    </w:p>
    <w:bookmarkEnd w:id="0"/>
    <w:p w:rsidR="0004731A" w:rsidRPr="0004731A" w:rsidRDefault="0004731A" w:rsidP="0004731A">
      <w:pPr>
        <w:ind w:firstLine="708"/>
        <w:jc w:val="both"/>
        <w:rPr>
          <w:bCs/>
        </w:rPr>
      </w:pPr>
      <w:r w:rsidRPr="0004731A">
        <w:rPr>
          <w:bCs/>
          <w:sz w:val="26"/>
          <w:szCs w:val="26"/>
        </w:rPr>
        <w:tab/>
      </w:r>
      <w:r w:rsidRPr="0004731A">
        <w:rPr>
          <w:bCs/>
        </w:rPr>
        <w:t>având în vedere</w:t>
      </w:r>
      <w:r w:rsidRPr="0004731A">
        <w:rPr>
          <w:b/>
          <w:bCs/>
        </w:rPr>
        <w:t xml:space="preserve"> </w:t>
      </w:r>
      <w:r w:rsidRPr="0004731A">
        <w:rPr>
          <w:bCs/>
        </w:rPr>
        <w:t xml:space="preserve">referatul de aprobare al primarului precum si raportul compartimentului de resort; </w:t>
      </w:r>
    </w:p>
    <w:p w:rsidR="0004731A" w:rsidRPr="0004731A" w:rsidRDefault="0004731A" w:rsidP="0004731A">
      <w:pPr>
        <w:ind w:firstLine="720"/>
        <w:jc w:val="both"/>
        <w:rPr>
          <w:b/>
        </w:rPr>
      </w:pPr>
      <w:r w:rsidRPr="0004731A">
        <w:t>în conformitate cu prevederile:</w:t>
      </w:r>
    </w:p>
    <w:p w:rsidR="0004731A" w:rsidRPr="0004731A" w:rsidRDefault="0004731A" w:rsidP="0004731A">
      <w:pPr>
        <w:numPr>
          <w:ilvl w:val="0"/>
          <w:numId w:val="14"/>
        </w:numPr>
        <w:spacing w:after="160"/>
        <w:contextualSpacing/>
        <w:jc w:val="both"/>
        <w:rPr>
          <w:rFonts w:eastAsia="Calibri"/>
          <w:bCs/>
          <w:lang w:eastAsia="en-US"/>
        </w:rPr>
      </w:pPr>
      <w:r w:rsidRPr="0004731A">
        <w:rPr>
          <w:rFonts w:eastAsia="Calibri"/>
          <w:bCs/>
          <w:lang w:eastAsia="en-US"/>
        </w:rPr>
        <w:t>art. 44 alin. (1) și (4) din legea nr. 273/2006 privind finanțele publice locale, cu modificările și completările ulterioare;</w:t>
      </w:r>
    </w:p>
    <w:p w:rsidR="0004731A" w:rsidRPr="0004731A" w:rsidRDefault="0004731A" w:rsidP="0004731A">
      <w:pPr>
        <w:numPr>
          <w:ilvl w:val="0"/>
          <w:numId w:val="14"/>
        </w:numPr>
        <w:spacing w:after="160"/>
        <w:contextualSpacing/>
        <w:jc w:val="both"/>
        <w:rPr>
          <w:rFonts w:eastAsia="Calibri"/>
          <w:bCs/>
          <w:lang w:eastAsia="en-US"/>
        </w:rPr>
      </w:pPr>
      <w:r w:rsidRPr="0004731A">
        <w:rPr>
          <w:rFonts w:eastAsia="Calibri"/>
          <w:bCs/>
          <w:lang w:eastAsia="en-US"/>
        </w:rPr>
        <w:t>art. 7 din Hotărârea de Guvern nr. 907/2016 privind etapele de elaborare și conținutul cadru al documentațiilor tehnico-economice aferente obiectivelor/ proiectelor de investiții finanțate din fonduri publice, cu modificarile si completarile ulterioare;</w:t>
      </w:r>
    </w:p>
    <w:p w:rsidR="0004731A" w:rsidRPr="0004731A" w:rsidRDefault="0004731A" w:rsidP="0004731A">
      <w:pPr>
        <w:numPr>
          <w:ilvl w:val="0"/>
          <w:numId w:val="14"/>
        </w:numPr>
        <w:spacing w:after="160"/>
        <w:contextualSpacing/>
        <w:jc w:val="both"/>
        <w:rPr>
          <w:rFonts w:eastAsia="Calibri"/>
          <w:bCs/>
          <w:lang w:eastAsia="en-US"/>
        </w:rPr>
      </w:pPr>
      <w:r w:rsidRPr="0004731A">
        <w:rPr>
          <w:rFonts w:eastAsia="Calibri"/>
          <w:bCs/>
          <w:lang w:eastAsia="en-US"/>
        </w:rPr>
        <w:t>Ordonanței de urgență a Guvernului nr. 95/2021 pentru aprobarea Programului național de investiții ”Anghel Salingy”, cu modificarile si completarile ulterioare;</w:t>
      </w:r>
    </w:p>
    <w:p w:rsidR="0004731A" w:rsidRPr="0004731A" w:rsidRDefault="0004731A" w:rsidP="0004731A">
      <w:pPr>
        <w:numPr>
          <w:ilvl w:val="0"/>
          <w:numId w:val="14"/>
        </w:numPr>
        <w:spacing w:after="160"/>
        <w:contextualSpacing/>
        <w:jc w:val="both"/>
        <w:rPr>
          <w:rFonts w:eastAsia="Calibri"/>
          <w:bCs/>
          <w:lang w:eastAsia="en-US"/>
        </w:rPr>
      </w:pPr>
      <w:r w:rsidRPr="0004731A">
        <w:rPr>
          <w:rFonts w:eastAsia="Calibri"/>
          <w:lang w:eastAsia="en-US"/>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04731A" w:rsidRPr="0004731A" w:rsidRDefault="0004731A" w:rsidP="0004731A">
      <w:pPr>
        <w:spacing w:after="160"/>
        <w:ind w:left="360"/>
        <w:contextualSpacing/>
        <w:jc w:val="both"/>
        <w:rPr>
          <w:rFonts w:eastAsia="Calibri"/>
          <w:lang w:eastAsia="en-US"/>
        </w:rPr>
      </w:pPr>
      <w:r w:rsidRPr="0004731A">
        <w:rPr>
          <w:rFonts w:eastAsia="Calibri"/>
          <w:lang w:eastAsia="en-US"/>
        </w:rPr>
        <w:t xml:space="preserve">         în temeiul prevederilor art. 129 alin. (2) lit. ,,b", alin. (4) lit. "d", art. 139 alin. (1) si (3) lit. „e” si art. 196 alin. (1) lit. "a" din Ordonanta de Urgenta a Guvernului nr. 57/2019 privind Codul administrativ, cu modificarile si completarile ulterioare,</w:t>
      </w:r>
    </w:p>
    <w:p w:rsidR="0004731A" w:rsidRPr="0004731A" w:rsidRDefault="0004731A" w:rsidP="0004731A">
      <w:pPr>
        <w:jc w:val="center"/>
      </w:pPr>
      <w:r w:rsidRPr="0004731A">
        <w:rPr>
          <w:b/>
          <w:bCs/>
          <w:i/>
        </w:rPr>
        <w:t>Consiliul local al comunei Rafaila, judeţul Vaslui,</w:t>
      </w:r>
    </w:p>
    <w:p w:rsidR="0004731A" w:rsidRPr="0004731A" w:rsidRDefault="0004731A" w:rsidP="0004731A">
      <w:pPr>
        <w:jc w:val="center"/>
        <w:rPr>
          <w:b/>
          <w:bCs/>
        </w:rPr>
      </w:pPr>
      <w:r w:rsidRPr="0004731A">
        <w:rPr>
          <w:b/>
          <w:bCs/>
        </w:rPr>
        <w:t>HOTĂRĂŞTE:</w:t>
      </w:r>
    </w:p>
    <w:p w:rsidR="0004731A" w:rsidRPr="0004731A" w:rsidRDefault="0004731A" w:rsidP="0004731A">
      <w:pPr>
        <w:spacing w:line="276" w:lineRule="auto"/>
        <w:jc w:val="both"/>
        <w:rPr>
          <w:rFonts w:eastAsia="Calibri"/>
          <w:bCs/>
        </w:rPr>
      </w:pPr>
      <w:r w:rsidRPr="0004731A">
        <w:rPr>
          <w:b/>
        </w:rPr>
        <w:tab/>
      </w:r>
      <w:r w:rsidRPr="0004731A">
        <w:rPr>
          <w:rFonts w:eastAsia="Calibri"/>
          <w:b/>
        </w:rPr>
        <w:t>Art 1</w:t>
      </w:r>
      <w:r w:rsidRPr="0004731A">
        <w:rPr>
          <w:rFonts w:eastAsia="Calibri"/>
          <w:b/>
          <w:bCs/>
        </w:rPr>
        <w:t xml:space="preserve">. </w:t>
      </w:r>
      <w:r w:rsidRPr="0004731A">
        <w:rPr>
          <w:rFonts w:eastAsia="Calibri"/>
        </w:rPr>
        <w:t xml:space="preserve">Se aprobă actualizarea Anexei nr. 1 la HCL 73/29.11.2024 privind modificarea si completarea H.C.L. nr. 62/04.11.2024, aferent obiectivului </w:t>
      </w:r>
      <w:r w:rsidRPr="0004731A">
        <w:rPr>
          <w:rFonts w:eastAsia="Calibri"/>
          <w:b/>
          <w:bCs/>
        </w:rPr>
        <w:t xml:space="preserve">„ÎNFIINȚARE REȚEA DE DISTRIBUȚIE GAZE NATURALE ÎN COMUNA RAFAILA, JUDEȚUL VASLUI”, </w:t>
      </w:r>
      <w:r w:rsidRPr="0004731A">
        <w:rPr>
          <w:rFonts w:eastAsia="Calibri"/>
          <w:bCs/>
        </w:rPr>
        <w:t>modificările fiind conform Anexei nr. 1 la prezenta hotărâre.</w:t>
      </w:r>
    </w:p>
    <w:p w:rsidR="0004731A" w:rsidRPr="0004731A" w:rsidRDefault="0004731A" w:rsidP="0004731A">
      <w:pPr>
        <w:spacing w:line="276" w:lineRule="auto"/>
        <w:ind w:firstLine="720"/>
        <w:jc w:val="both"/>
        <w:rPr>
          <w:rFonts w:eastAsia="Calibri"/>
          <w:bCs/>
        </w:rPr>
      </w:pPr>
      <w:r w:rsidRPr="0004731A">
        <w:rPr>
          <w:rFonts w:eastAsia="Calibri"/>
          <w:b/>
        </w:rPr>
        <w:t>Art. 2</w:t>
      </w:r>
      <w:r w:rsidRPr="0004731A">
        <w:rPr>
          <w:rFonts w:eastAsia="Calibri"/>
          <w:b/>
          <w:bCs/>
        </w:rPr>
        <w:t xml:space="preserve">. </w:t>
      </w:r>
      <w:r w:rsidRPr="0004731A">
        <w:rPr>
          <w:bCs/>
        </w:rPr>
        <w:t>Celelalte prevederi ale H.C.L. Rafaila nr. 73/29.11.2024 rămân neschimbate.</w:t>
      </w:r>
    </w:p>
    <w:p w:rsidR="0004731A" w:rsidRPr="0004731A" w:rsidRDefault="0004731A" w:rsidP="0004731A">
      <w:pPr>
        <w:spacing w:line="276" w:lineRule="auto"/>
        <w:ind w:firstLine="720"/>
        <w:jc w:val="both"/>
        <w:rPr>
          <w:rFonts w:eastAsia="Calibri"/>
          <w:bCs/>
        </w:rPr>
      </w:pPr>
      <w:r w:rsidRPr="0004731A">
        <w:rPr>
          <w:rFonts w:eastAsia="Calibri"/>
          <w:b/>
        </w:rPr>
        <w:t xml:space="preserve">Art. 3. </w:t>
      </w:r>
      <w:r w:rsidRPr="0004731A">
        <w:rPr>
          <w:rFonts w:eastAsia="Calibri"/>
          <w:bCs/>
        </w:rPr>
        <w:t>Anexa nr. 1 face parte integrantă din prezenta hotărâre.</w:t>
      </w:r>
    </w:p>
    <w:p w:rsidR="0004731A" w:rsidRPr="0004731A" w:rsidRDefault="0004731A" w:rsidP="0004731A">
      <w:pPr>
        <w:spacing w:line="276" w:lineRule="auto"/>
        <w:ind w:firstLine="720"/>
        <w:jc w:val="both"/>
        <w:rPr>
          <w:rFonts w:eastAsia="Calibri"/>
          <w:bCs/>
        </w:rPr>
      </w:pPr>
      <w:r w:rsidRPr="0004731A">
        <w:rPr>
          <w:rFonts w:eastAsia="Calibri"/>
          <w:b/>
        </w:rPr>
        <w:t xml:space="preserve">Art. 4. </w:t>
      </w:r>
      <w:r w:rsidRPr="0004731A">
        <w:rPr>
          <w:rFonts w:eastAsia="Calibri"/>
          <w:bCs/>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r w:rsidRPr="0004731A">
        <w:t xml:space="preserve">https://www.rafaila.ro. </w:t>
      </w:r>
    </w:p>
    <w:p w:rsidR="008007A6" w:rsidRPr="006D0F23" w:rsidRDefault="008007A6" w:rsidP="0004731A">
      <w:pPr>
        <w:pStyle w:val="Heading2"/>
        <w:tabs>
          <w:tab w:val="left" w:pos="9720"/>
        </w:tabs>
        <w:ind w:right="0"/>
        <w:jc w:val="center"/>
        <w:rPr>
          <w:b w:val="0"/>
          <w:bCs w:val="0"/>
          <w:sz w:val="16"/>
          <w:szCs w:val="16"/>
        </w:rPr>
      </w:pPr>
      <w:r>
        <w:rPr>
          <w:rFonts w:ascii="Arial" w:hAnsi="Arial" w:cs="Arial"/>
        </w:rPr>
        <w:t xml:space="preserve">                                                                                            Rafaila, </w:t>
      </w:r>
      <w:r w:rsidR="003F249F">
        <w:rPr>
          <w:rFonts w:ascii="Arial" w:hAnsi="Arial" w:cs="Arial"/>
        </w:rPr>
        <w:t>1</w:t>
      </w:r>
      <w:r w:rsidR="0004731A">
        <w:rPr>
          <w:rFonts w:ascii="Arial" w:hAnsi="Arial" w:cs="Arial"/>
        </w:rPr>
        <w:t>3</w:t>
      </w:r>
      <w:bookmarkStart w:id="1" w:name="_GoBack"/>
      <w:bookmarkEnd w:id="1"/>
      <w:r w:rsidR="003F249F">
        <w:rPr>
          <w:rFonts w:ascii="Arial" w:hAnsi="Arial" w:cs="Arial"/>
        </w:rPr>
        <w:t xml:space="preserve"> dec</w:t>
      </w:r>
      <w:r w:rsidR="00A7032F">
        <w:rPr>
          <w:rFonts w:ascii="Arial" w:hAnsi="Arial" w:cs="Arial"/>
        </w:rPr>
        <w:t>embrie</w:t>
      </w:r>
      <w:r w:rsidR="00F27824">
        <w:rPr>
          <w:rFonts w:ascii="Arial" w:hAnsi="Arial" w:cs="Arial"/>
        </w:rPr>
        <w:t xml:space="preserve"> 2024</w:t>
      </w:r>
      <w:r w:rsidRPr="00815628">
        <w:rPr>
          <w:rFonts w:ascii="Arial" w:hAnsi="Arial" w:cs="Arial"/>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tblGrid>
      <w:tr w:rsidR="008007A6" w:rsidTr="0004731A">
        <w:trPr>
          <w:trHeight w:val="357"/>
        </w:trPr>
        <w:tc>
          <w:tcPr>
            <w:tcW w:w="3539"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04731A">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0C7B00">
              <w:rPr>
                <w:b/>
                <w:sz w:val="18"/>
                <w:szCs w:val="18"/>
                <w:lang w:val="pt-BR"/>
              </w:rPr>
              <w:t>1</w:t>
            </w:r>
            <w:r w:rsidR="0004731A">
              <w:rPr>
                <w:b/>
                <w:sz w:val="18"/>
                <w:szCs w:val="18"/>
                <w:lang w:val="pt-BR"/>
              </w:rPr>
              <w:t>6</w:t>
            </w:r>
            <w:r w:rsidR="000C7B00">
              <w:rPr>
                <w:b/>
                <w:sz w:val="18"/>
                <w:szCs w:val="18"/>
                <w:lang w:val="pt-BR"/>
              </w:rPr>
              <w:t>.1</w:t>
            </w:r>
            <w:r w:rsidR="003F249F">
              <w:rPr>
                <w:b/>
                <w:sz w:val="18"/>
                <w:szCs w:val="18"/>
                <w:lang w:val="pt-BR"/>
              </w:rPr>
              <w:t>2</w:t>
            </w:r>
            <w:r w:rsidR="000C7B00">
              <w:rPr>
                <w:b/>
                <w:sz w:val="18"/>
                <w:szCs w:val="18"/>
                <w:lang w:val="pt-BR"/>
              </w:rPr>
              <w:t>.</w:t>
            </w:r>
            <w:r w:rsidR="00F16E73">
              <w:rPr>
                <w:b/>
                <w:sz w:val="18"/>
                <w:szCs w:val="18"/>
                <w:lang w:val="pt-BR"/>
              </w:rPr>
              <w:t>2024</w:t>
            </w:r>
          </w:p>
        </w:tc>
      </w:tr>
    </w:tbl>
    <w:p w:rsidR="0004731A" w:rsidRDefault="008007A6" w:rsidP="0004731A">
      <w:pPr>
        <w:tabs>
          <w:tab w:val="left" w:pos="3720"/>
        </w:tabs>
        <w:spacing w:line="360" w:lineRule="auto"/>
        <w:ind w:right="3738"/>
        <w:jc w:val="center"/>
        <w:rPr>
          <w:b/>
          <w:bCs/>
        </w:rPr>
      </w:pPr>
      <w:r>
        <w:rPr>
          <w:b/>
          <w:bCs/>
        </w:rPr>
        <w:t xml:space="preserve">    P R I M A R,</w:t>
      </w:r>
      <w:r w:rsidR="0004731A">
        <w:rPr>
          <w:b/>
          <w:bCs/>
        </w:rPr>
        <w:t xml:space="preserve"> </w:t>
      </w:r>
    </w:p>
    <w:p w:rsidR="0004731A" w:rsidRPr="00E130DE" w:rsidRDefault="0004731A" w:rsidP="0004731A">
      <w:pPr>
        <w:tabs>
          <w:tab w:val="left" w:pos="3840"/>
          <w:tab w:val="left" w:pos="6240"/>
        </w:tabs>
        <w:spacing w:line="360" w:lineRule="auto"/>
        <w:ind w:right="3600"/>
        <w:jc w:val="center"/>
        <w:rPr>
          <w:b/>
          <w:bCs/>
        </w:rPr>
      </w:pPr>
      <w:r>
        <w:rPr>
          <w:b/>
          <w:i/>
        </w:rPr>
        <w:t>Constantin FÎNARIU</w:t>
      </w:r>
    </w:p>
    <w:p w:rsidR="0004731A" w:rsidRDefault="0004731A" w:rsidP="0004731A">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04731A" w:rsidRDefault="0004731A" w:rsidP="0004731A">
      <w:pPr>
        <w:spacing w:line="360" w:lineRule="auto"/>
        <w:ind w:right="120"/>
        <w:jc w:val="center"/>
        <w:rPr>
          <w:b/>
        </w:rPr>
      </w:pPr>
      <w:r>
        <w:rPr>
          <w:b/>
        </w:rPr>
        <w:t xml:space="preserve">                                                  Secretar general delegat</w:t>
      </w:r>
      <w:r w:rsidRPr="00F60A00">
        <w:rPr>
          <w:b/>
        </w:rPr>
        <w:t>,</w:t>
      </w:r>
    </w:p>
    <w:p w:rsidR="008007A6" w:rsidRPr="002423C0" w:rsidRDefault="0004731A" w:rsidP="0004731A">
      <w:pPr>
        <w:rPr>
          <w:i/>
        </w:rPr>
      </w:pPr>
      <w:r w:rsidRPr="00E17181">
        <w:rPr>
          <w:b/>
        </w:rPr>
        <w:t xml:space="preserve">                                                 </w:t>
      </w:r>
      <w:r>
        <w:rPr>
          <w:b/>
        </w:rPr>
        <w:t xml:space="preserve">     </w:t>
      </w:r>
      <w:r w:rsidRPr="00E17181">
        <w:rPr>
          <w:b/>
        </w:rPr>
        <w:t xml:space="preserve">    </w:t>
      </w:r>
      <w:r>
        <w:rPr>
          <w:b/>
        </w:rPr>
        <w:t xml:space="preserve">     Victoriţa VOICU</w:t>
      </w: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E010E3">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5871" w:rsidRDefault="00275871">
      <w:r>
        <w:separator/>
      </w:r>
    </w:p>
  </w:endnote>
  <w:endnote w:type="continuationSeparator" w:id="0">
    <w:p w:rsidR="00275871" w:rsidRDefault="00275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4731A">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5871" w:rsidRDefault="00275871">
      <w:r>
        <w:separator/>
      </w:r>
    </w:p>
  </w:footnote>
  <w:footnote w:type="continuationSeparator" w:id="0">
    <w:p w:rsidR="00275871" w:rsidRDefault="002758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EA379B2"/>
    <w:multiLevelType w:val="hybridMultilevel"/>
    <w:tmpl w:val="E320E01E"/>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152093"/>
    <w:multiLevelType w:val="hybridMultilevel"/>
    <w:tmpl w:val="EB667036"/>
    <w:lvl w:ilvl="0" w:tplc="0409000B">
      <w:start w:val="1"/>
      <w:numFmt w:val="bullet"/>
      <w:lvlText w:val=""/>
      <w:lvlJc w:val="left"/>
      <w:pPr>
        <w:tabs>
          <w:tab w:val="num" w:pos="1740"/>
        </w:tabs>
        <w:ind w:left="1740" w:hanging="360"/>
      </w:pPr>
      <w:rPr>
        <w:rFonts w:ascii="Wingdings" w:hAnsi="Wingdings" w:hint="default"/>
      </w:rPr>
    </w:lvl>
    <w:lvl w:ilvl="1" w:tplc="04090003" w:tentative="1">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5"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3"/>
  </w:num>
  <w:num w:numId="4">
    <w:abstractNumId w:val="12"/>
  </w:num>
  <w:num w:numId="5">
    <w:abstractNumId w:val="10"/>
  </w:num>
  <w:num w:numId="6">
    <w:abstractNumId w:val="3"/>
  </w:num>
  <w:num w:numId="7">
    <w:abstractNumId w:val="9"/>
  </w:num>
  <w:num w:numId="8">
    <w:abstractNumId w:val="5"/>
  </w:num>
  <w:num w:numId="9">
    <w:abstractNumId w:val="2"/>
  </w:num>
  <w:num w:numId="10">
    <w:abstractNumId w:val="0"/>
  </w:num>
  <w:num w:numId="11">
    <w:abstractNumId w:val="8"/>
  </w:num>
  <w:num w:numId="12">
    <w:abstractNumId w:val="1"/>
  </w:num>
  <w:num w:numId="13">
    <w:abstractNumId w:val="4"/>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60A7"/>
    <w:rsid w:val="00044A01"/>
    <w:rsid w:val="0004731A"/>
    <w:rsid w:val="00052109"/>
    <w:rsid w:val="00054D42"/>
    <w:rsid w:val="000602A7"/>
    <w:rsid w:val="00060840"/>
    <w:rsid w:val="00062799"/>
    <w:rsid w:val="0006356A"/>
    <w:rsid w:val="00066F80"/>
    <w:rsid w:val="00070186"/>
    <w:rsid w:val="00070D59"/>
    <w:rsid w:val="00072878"/>
    <w:rsid w:val="00074983"/>
    <w:rsid w:val="00075F35"/>
    <w:rsid w:val="0008190E"/>
    <w:rsid w:val="00086A80"/>
    <w:rsid w:val="00087A9A"/>
    <w:rsid w:val="00087BA5"/>
    <w:rsid w:val="00091CFF"/>
    <w:rsid w:val="0009528E"/>
    <w:rsid w:val="0009731E"/>
    <w:rsid w:val="000A1365"/>
    <w:rsid w:val="000A2DA2"/>
    <w:rsid w:val="000A2E8B"/>
    <w:rsid w:val="000A2EED"/>
    <w:rsid w:val="000A3553"/>
    <w:rsid w:val="000A7E78"/>
    <w:rsid w:val="000B0671"/>
    <w:rsid w:val="000B1CC8"/>
    <w:rsid w:val="000B6EDC"/>
    <w:rsid w:val="000C4E1B"/>
    <w:rsid w:val="000C7571"/>
    <w:rsid w:val="000C7B00"/>
    <w:rsid w:val="000D2392"/>
    <w:rsid w:val="000D31A4"/>
    <w:rsid w:val="000D4B76"/>
    <w:rsid w:val="000E07A1"/>
    <w:rsid w:val="000E222A"/>
    <w:rsid w:val="000E449A"/>
    <w:rsid w:val="000F3555"/>
    <w:rsid w:val="000F525C"/>
    <w:rsid w:val="0010182D"/>
    <w:rsid w:val="00107BEE"/>
    <w:rsid w:val="001118BE"/>
    <w:rsid w:val="001217D7"/>
    <w:rsid w:val="00121A78"/>
    <w:rsid w:val="00121BB7"/>
    <w:rsid w:val="00123F1A"/>
    <w:rsid w:val="00130417"/>
    <w:rsid w:val="00130BF8"/>
    <w:rsid w:val="00133AEF"/>
    <w:rsid w:val="00137554"/>
    <w:rsid w:val="0013794D"/>
    <w:rsid w:val="00140EBF"/>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3FBA"/>
    <w:rsid w:val="001E756C"/>
    <w:rsid w:val="001F0BDE"/>
    <w:rsid w:val="001F1FBC"/>
    <w:rsid w:val="001F4A92"/>
    <w:rsid w:val="001F5C60"/>
    <w:rsid w:val="00204AFB"/>
    <w:rsid w:val="002114A6"/>
    <w:rsid w:val="0021150D"/>
    <w:rsid w:val="002117EF"/>
    <w:rsid w:val="002139EB"/>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71B2C"/>
    <w:rsid w:val="00275871"/>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17E3"/>
    <w:rsid w:val="003076AE"/>
    <w:rsid w:val="00311F8D"/>
    <w:rsid w:val="00312AC4"/>
    <w:rsid w:val="00321E2C"/>
    <w:rsid w:val="003235F2"/>
    <w:rsid w:val="00323EC5"/>
    <w:rsid w:val="00325237"/>
    <w:rsid w:val="003253F5"/>
    <w:rsid w:val="00331CE3"/>
    <w:rsid w:val="003368B5"/>
    <w:rsid w:val="003445C6"/>
    <w:rsid w:val="00346833"/>
    <w:rsid w:val="00351097"/>
    <w:rsid w:val="0036325C"/>
    <w:rsid w:val="00363356"/>
    <w:rsid w:val="00366103"/>
    <w:rsid w:val="00366578"/>
    <w:rsid w:val="00371AC3"/>
    <w:rsid w:val="00380497"/>
    <w:rsid w:val="00383C4B"/>
    <w:rsid w:val="00384FCA"/>
    <w:rsid w:val="003850D4"/>
    <w:rsid w:val="00391B63"/>
    <w:rsid w:val="00391D0A"/>
    <w:rsid w:val="00392024"/>
    <w:rsid w:val="003921F0"/>
    <w:rsid w:val="00394672"/>
    <w:rsid w:val="003A3731"/>
    <w:rsid w:val="003A524A"/>
    <w:rsid w:val="003B3085"/>
    <w:rsid w:val="003B4CC7"/>
    <w:rsid w:val="003C16EC"/>
    <w:rsid w:val="003C26A5"/>
    <w:rsid w:val="003C4114"/>
    <w:rsid w:val="003C75BF"/>
    <w:rsid w:val="003C75DA"/>
    <w:rsid w:val="003D01C8"/>
    <w:rsid w:val="003D0C78"/>
    <w:rsid w:val="003D2250"/>
    <w:rsid w:val="003D585A"/>
    <w:rsid w:val="003E1A2B"/>
    <w:rsid w:val="003F249F"/>
    <w:rsid w:val="003F316B"/>
    <w:rsid w:val="004012DD"/>
    <w:rsid w:val="00404683"/>
    <w:rsid w:val="00405088"/>
    <w:rsid w:val="004052BA"/>
    <w:rsid w:val="00410ED4"/>
    <w:rsid w:val="004160BE"/>
    <w:rsid w:val="004165D2"/>
    <w:rsid w:val="004203B5"/>
    <w:rsid w:val="004207DC"/>
    <w:rsid w:val="00423EFB"/>
    <w:rsid w:val="00424AB4"/>
    <w:rsid w:val="00435C42"/>
    <w:rsid w:val="00435DF9"/>
    <w:rsid w:val="00436FCA"/>
    <w:rsid w:val="004457F7"/>
    <w:rsid w:val="00445EC5"/>
    <w:rsid w:val="00450574"/>
    <w:rsid w:val="004510F1"/>
    <w:rsid w:val="00452511"/>
    <w:rsid w:val="00454ADA"/>
    <w:rsid w:val="00454C20"/>
    <w:rsid w:val="00455B4B"/>
    <w:rsid w:val="00462D61"/>
    <w:rsid w:val="0046352C"/>
    <w:rsid w:val="004728E0"/>
    <w:rsid w:val="00474B20"/>
    <w:rsid w:val="0048213C"/>
    <w:rsid w:val="00483B62"/>
    <w:rsid w:val="00485BD9"/>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E213C"/>
    <w:rsid w:val="004F7256"/>
    <w:rsid w:val="004F75F0"/>
    <w:rsid w:val="00500405"/>
    <w:rsid w:val="005063A2"/>
    <w:rsid w:val="00514308"/>
    <w:rsid w:val="00522C04"/>
    <w:rsid w:val="00542648"/>
    <w:rsid w:val="00547581"/>
    <w:rsid w:val="00550044"/>
    <w:rsid w:val="005504C3"/>
    <w:rsid w:val="00555106"/>
    <w:rsid w:val="00556B78"/>
    <w:rsid w:val="00560C2B"/>
    <w:rsid w:val="0056676D"/>
    <w:rsid w:val="005676B6"/>
    <w:rsid w:val="00571083"/>
    <w:rsid w:val="00571FAC"/>
    <w:rsid w:val="00577145"/>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533C"/>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3E8"/>
    <w:rsid w:val="006705B0"/>
    <w:rsid w:val="00674397"/>
    <w:rsid w:val="006773B8"/>
    <w:rsid w:val="00690906"/>
    <w:rsid w:val="00690ED7"/>
    <w:rsid w:val="0069164F"/>
    <w:rsid w:val="006A7EEF"/>
    <w:rsid w:val="006B0901"/>
    <w:rsid w:val="006B18AD"/>
    <w:rsid w:val="006C0E18"/>
    <w:rsid w:val="006C2A6D"/>
    <w:rsid w:val="006C7215"/>
    <w:rsid w:val="006C76AB"/>
    <w:rsid w:val="006D0F23"/>
    <w:rsid w:val="006D1649"/>
    <w:rsid w:val="006D6C0B"/>
    <w:rsid w:val="006F015D"/>
    <w:rsid w:val="006F0298"/>
    <w:rsid w:val="006F181C"/>
    <w:rsid w:val="006F6B7A"/>
    <w:rsid w:val="006F7967"/>
    <w:rsid w:val="0070569D"/>
    <w:rsid w:val="007066EB"/>
    <w:rsid w:val="00706F71"/>
    <w:rsid w:val="00712632"/>
    <w:rsid w:val="00714628"/>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65A48"/>
    <w:rsid w:val="00766D06"/>
    <w:rsid w:val="00775A1A"/>
    <w:rsid w:val="007771A8"/>
    <w:rsid w:val="0078581E"/>
    <w:rsid w:val="00786F96"/>
    <w:rsid w:val="00791469"/>
    <w:rsid w:val="007924DC"/>
    <w:rsid w:val="007933C0"/>
    <w:rsid w:val="00793E60"/>
    <w:rsid w:val="00796659"/>
    <w:rsid w:val="00796E2D"/>
    <w:rsid w:val="00797B59"/>
    <w:rsid w:val="007A4F89"/>
    <w:rsid w:val="007A59A8"/>
    <w:rsid w:val="007B051F"/>
    <w:rsid w:val="007B1E9D"/>
    <w:rsid w:val="007B509F"/>
    <w:rsid w:val="007C67C9"/>
    <w:rsid w:val="007D0D27"/>
    <w:rsid w:val="007D1F38"/>
    <w:rsid w:val="007D5963"/>
    <w:rsid w:val="007D712F"/>
    <w:rsid w:val="007E047E"/>
    <w:rsid w:val="007E3692"/>
    <w:rsid w:val="007E376B"/>
    <w:rsid w:val="007E7793"/>
    <w:rsid w:val="007F14A6"/>
    <w:rsid w:val="007F164D"/>
    <w:rsid w:val="007F433C"/>
    <w:rsid w:val="007F6176"/>
    <w:rsid w:val="007F7B55"/>
    <w:rsid w:val="008007A6"/>
    <w:rsid w:val="00804E2F"/>
    <w:rsid w:val="00807D2B"/>
    <w:rsid w:val="00815628"/>
    <w:rsid w:val="008164F2"/>
    <w:rsid w:val="0082035F"/>
    <w:rsid w:val="00820E1F"/>
    <w:rsid w:val="00822049"/>
    <w:rsid w:val="00823AD9"/>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C7B08"/>
    <w:rsid w:val="008D2AAD"/>
    <w:rsid w:val="008D55A2"/>
    <w:rsid w:val="008D6FB7"/>
    <w:rsid w:val="008E4FDB"/>
    <w:rsid w:val="008F62FD"/>
    <w:rsid w:val="008F6C85"/>
    <w:rsid w:val="00900303"/>
    <w:rsid w:val="00901BB5"/>
    <w:rsid w:val="00901ED1"/>
    <w:rsid w:val="00912CE6"/>
    <w:rsid w:val="0092167B"/>
    <w:rsid w:val="0092420D"/>
    <w:rsid w:val="009254CF"/>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61EB"/>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E7975"/>
    <w:rsid w:val="009F0768"/>
    <w:rsid w:val="009F20DE"/>
    <w:rsid w:val="009F41DA"/>
    <w:rsid w:val="009F6DF0"/>
    <w:rsid w:val="009F7E05"/>
    <w:rsid w:val="00A01AC1"/>
    <w:rsid w:val="00A02723"/>
    <w:rsid w:val="00A03C10"/>
    <w:rsid w:val="00A05CA0"/>
    <w:rsid w:val="00A10125"/>
    <w:rsid w:val="00A11E01"/>
    <w:rsid w:val="00A11FF7"/>
    <w:rsid w:val="00A127F5"/>
    <w:rsid w:val="00A15945"/>
    <w:rsid w:val="00A17260"/>
    <w:rsid w:val="00A21138"/>
    <w:rsid w:val="00A27D02"/>
    <w:rsid w:val="00A3011F"/>
    <w:rsid w:val="00A35116"/>
    <w:rsid w:val="00A37085"/>
    <w:rsid w:val="00A371C0"/>
    <w:rsid w:val="00A42E49"/>
    <w:rsid w:val="00A44B6E"/>
    <w:rsid w:val="00A454D5"/>
    <w:rsid w:val="00A45C3D"/>
    <w:rsid w:val="00A521C2"/>
    <w:rsid w:val="00A53E8B"/>
    <w:rsid w:val="00A60944"/>
    <w:rsid w:val="00A67654"/>
    <w:rsid w:val="00A7032F"/>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27F34"/>
    <w:rsid w:val="00B33F7D"/>
    <w:rsid w:val="00B3554A"/>
    <w:rsid w:val="00B36FB9"/>
    <w:rsid w:val="00B42C9D"/>
    <w:rsid w:val="00B50991"/>
    <w:rsid w:val="00B50AEF"/>
    <w:rsid w:val="00B55F96"/>
    <w:rsid w:val="00B65A00"/>
    <w:rsid w:val="00B706FF"/>
    <w:rsid w:val="00B751D7"/>
    <w:rsid w:val="00B75C1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45B4"/>
    <w:rsid w:val="00BF6119"/>
    <w:rsid w:val="00BF662A"/>
    <w:rsid w:val="00C01A3A"/>
    <w:rsid w:val="00C02184"/>
    <w:rsid w:val="00C02DD9"/>
    <w:rsid w:val="00C02E9A"/>
    <w:rsid w:val="00C04602"/>
    <w:rsid w:val="00C05571"/>
    <w:rsid w:val="00C11B9D"/>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0D1"/>
    <w:rsid w:val="00C61F70"/>
    <w:rsid w:val="00C6274A"/>
    <w:rsid w:val="00C6500E"/>
    <w:rsid w:val="00C70CD7"/>
    <w:rsid w:val="00C71C4A"/>
    <w:rsid w:val="00C71D8C"/>
    <w:rsid w:val="00C766CA"/>
    <w:rsid w:val="00C81DFE"/>
    <w:rsid w:val="00C843D6"/>
    <w:rsid w:val="00C857D0"/>
    <w:rsid w:val="00C86358"/>
    <w:rsid w:val="00C939E0"/>
    <w:rsid w:val="00C9441F"/>
    <w:rsid w:val="00C94F1A"/>
    <w:rsid w:val="00CA21F5"/>
    <w:rsid w:val="00CA2D92"/>
    <w:rsid w:val="00CA3E4D"/>
    <w:rsid w:val="00CA5D2B"/>
    <w:rsid w:val="00CB21D2"/>
    <w:rsid w:val="00CB3085"/>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46FA"/>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01AC"/>
    <w:rsid w:val="00DA4F6F"/>
    <w:rsid w:val="00DA6EEA"/>
    <w:rsid w:val="00DA7796"/>
    <w:rsid w:val="00DA7B84"/>
    <w:rsid w:val="00DB5599"/>
    <w:rsid w:val="00DC091F"/>
    <w:rsid w:val="00DC21C7"/>
    <w:rsid w:val="00DC4E34"/>
    <w:rsid w:val="00DC62B4"/>
    <w:rsid w:val="00DC6482"/>
    <w:rsid w:val="00DD0E30"/>
    <w:rsid w:val="00DD3B27"/>
    <w:rsid w:val="00DD4934"/>
    <w:rsid w:val="00DD68C4"/>
    <w:rsid w:val="00DE2720"/>
    <w:rsid w:val="00DE461A"/>
    <w:rsid w:val="00DE71A4"/>
    <w:rsid w:val="00DF191C"/>
    <w:rsid w:val="00DF481E"/>
    <w:rsid w:val="00DF4B40"/>
    <w:rsid w:val="00DF7AAD"/>
    <w:rsid w:val="00E010E3"/>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A773B"/>
    <w:rsid w:val="00EB1764"/>
    <w:rsid w:val="00EB3835"/>
    <w:rsid w:val="00EB4A38"/>
    <w:rsid w:val="00EB7755"/>
    <w:rsid w:val="00EC0236"/>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6E73"/>
    <w:rsid w:val="00F17D5A"/>
    <w:rsid w:val="00F21D39"/>
    <w:rsid w:val="00F2385D"/>
    <w:rsid w:val="00F2730F"/>
    <w:rsid w:val="00F27824"/>
    <w:rsid w:val="00F324F5"/>
    <w:rsid w:val="00F34376"/>
    <w:rsid w:val="00F3691C"/>
    <w:rsid w:val="00F41BD6"/>
    <w:rsid w:val="00F4256E"/>
    <w:rsid w:val="00F50D5D"/>
    <w:rsid w:val="00F525D3"/>
    <w:rsid w:val="00F537C2"/>
    <w:rsid w:val="00F537F9"/>
    <w:rsid w:val="00F672F0"/>
    <w:rsid w:val="00F70BB1"/>
    <w:rsid w:val="00F770A2"/>
    <w:rsid w:val="00F83810"/>
    <w:rsid w:val="00F87B64"/>
    <w:rsid w:val="00F90859"/>
    <w:rsid w:val="00F92BAC"/>
    <w:rsid w:val="00F93F66"/>
    <w:rsid w:val="00F942E2"/>
    <w:rsid w:val="00F94484"/>
    <w:rsid w:val="00F95865"/>
    <w:rsid w:val="00F95ADF"/>
    <w:rsid w:val="00F96150"/>
    <w:rsid w:val="00FA2622"/>
    <w:rsid w:val="00FA7620"/>
    <w:rsid w:val="00FB23F8"/>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A3730A"/>
  <w15:docId w15:val="{E1CACF36-96CC-4E52-80FA-A46051CE3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82624846">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845512530">
      <w:bodyDiv w:val="1"/>
      <w:marLeft w:val="0"/>
      <w:marRight w:val="0"/>
      <w:marTop w:val="0"/>
      <w:marBottom w:val="0"/>
      <w:divBdr>
        <w:top w:val="none" w:sz="0" w:space="0" w:color="auto"/>
        <w:left w:val="none" w:sz="0" w:space="0" w:color="auto"/>
        <w:bottom w:val="none" w:sz="0" w:space="0" w:color="auto"/>
        <w:right w:val="none" w:sz="0" w:space="0" w:color="auto"/>
      </w:divBdr>
    </w:div>
    <w:div w:id="108013050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04894811">
      <w:bodyDiv w:val="1"/>
      <w:marLeft w:val="0"/>
      <w:marRight w:val="0"/>
      <w:marTop w:val="0"/>
      <w:marBottom w:val="0"/>
      <w:divBdr>
        <w:top w:val="none" w:sz="0" w:space="0" w:color="auto"/>
        <w:left w:val="none" w:sz="0" w:space="0" w:color="auto"/>
        <w:bottom w:val="none" w:sz="0" w:space="0" w:color="auto"/>
        <w:right w:val="none" w:sz="0" w:space="0" w:color="auto"/>
      </w:divBdr>
    </w:div>
    <w:div w:id="1316445971">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558</Words>
  <Characters>3239</Characters>
  <Application>Microsoft Office Word</Application>
  <DocSecurity>0</DocSecurity>
  <Lines>26</Lines>
  <Paragraphs>7</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_____/2024</vt:lpstr>
      <vt:lpstr>    </vt:lpstr>
      <vt:lpstr>R O M Â N I A</vt:lpstr>
    </vt:vector>
  </TitlesOfParts>
  <Company>PRIMARIA</Company>
  <LinksUpToDate>false</LinksUpToDate>
  <CharactersWithSpaces>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2024-12-17T13:11:00Z</dcterms:created>
  <dcterms:modified xsi:type="dcterms:W3CDTF">2024-12-17T13:18:00Z</dcterms:modified>
</cp:coreProperties>
</file>