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A46B7" w:rsidRPr="004A46B7" w:rsidRDefault="004A46B7" w:rsidP="004A46B7">
      <w:bookmarkStart w:id="0" w:name="_GoBack"/>
      <w:bookmarkEnd w:id="0"/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C44ED0">
        <w:rPr>
          <w:rFonts w:ascii="Arial" w:hAnsi="Arial" w:cs="Arial"/>
          <w:sz w:val="28"/>
          <w:szCs w:val="28"/>
        </w:rPr>
        <w:t>4</w:t>
      </w:r>
    </w:p>
    <w:p w:rsidR="00C6274A" w:rsidRPr="00C6274A" w:rsidRDefault="00C6274A" w:rsidP="00C6274A">
      <w:pPr>
        <w:rPr>
          <w:sz w:val="16"/>
          <w:szCs w:val="16"/>
        </w:rPr>
      </w:pPr>
    </w:p>
    <w:p w:rsidR="00E1061E" w:rsidRPr="00E1061E" w:rsidRDefault="00E1061E" w:rsidP="00E1061E">
      <w:pPr>
        <w:ind w:right="-120"/>
        <w:jc w:val="center"/>
        <w:rPr>
          <w:b/>
          <w:bCs/>
          <w:sz w:val="26"/>
          <w:szCs w:val="26"/>
        </w:rPr>
      </w:pPr>
      <w:r w:rsidRPr="00E1061E">
        <w:rPr>
          <w:b/>
          <w:bCs/>
          <w:sz w:val="26"/>
          <w:szCs w:val="26"/>
        </w:rPr>
        <w:t>privind scăderea din evidenţa curentă a unor debitori, persoane fizice</w:t>
      </w:r>
    </w:p>
    <w:p w:rsidR="00E1061E" w:rsidRPr="00E1061E" w:rsidRDefault="00E1061E" w:rsidP="00E1061E">
      <w:pPr>
        <w:ind w:right="-120"/>
        <w:jc w:val="center"/>
        <w:rPr>
          <w:b/>
          <w:sz w:val="28"/>
        </w:rPr>
      </w:pPr>
    </w:p>
    <w:p w:rsidR="00E1061E" w:rsidRPr="00E1061E" w:rsidRDefault="00E1061E" w:rsidP="00E1061E">
      <w:pPr>
        <w:ind w:right="-120" w:firstLine="720"/>
        <w:jc w:val="both"/>
      </w:pPr>
      <w:r w:rsidRPr="00E1061E">
        <w:t>având în vedere:</w:t>
      </w:r>
    </w:p>
    <w:p w:rsidR="00E1061E" w:rsidRPr="00E1061E" w:rsidRDefault="00E1061E" w:rsidP="00E1061E">
      <w:pPr>
        <w:ind w:right="-120" w:firstLine="720"/>
        <w:jc w:val="both"/>
      </w:pPr>
      <w:r w:rsidRPr="00E1061E">
        <w:t xml:space="preserve">-referatul de aprobare la proiectul de hotărâre privind </w:t>
      </w:r>
      <w:r w:rsidRPr="00E1061E">
        <w:rPr>
          <w:bCs/>
        </w:rPr>
        <w:t>declararea in stare de insolvabilitate a unor debitori persoane fizice</w:t>
      </w:r>
      <w:r>
        <w:rPr>
          <w:bCs/>
        </w:rPr>
        <w:t xml:space="preserve"> </w:t>
      </w:r>
      <w:r w:rsidRPr="00E1061E">
        <w:rPr>
          <w:bCs/>
        </w:rPr>
        <w:t xml:space="preserve"> precum si</w:t>
      </w:r>
      <w:r w:rsidRPr="00E1061E">
        <w:t xml:space="preserve"> raportul compartimentului de resort;</w:t>
      </w:r>
    </w:p>
    <w:p w:rsidR="00E1061E" w:rsidRPr="00E1061E" w:rsidRDefault="00E1061E" w:rsidP="00E1061E">
      <w:pPr>
        <w:ind w:right="-120" w:firstLine="720"/>
        <w:jc w:val="both"/>
        <w:rPr>
          <w:b/>
        </w:rPr>
      </w:pPr>
      <w:r w:rsidRPr="00E1061E">
        <w:t xml:space="preserve">- referatul intocmit de d-na Sandu Daniela, inregistrat sub nr. 7101 din 04.12.2024, prin care se propune scaderea din evidenta curenta </w:t>
      </w:r>
      <w:r w:rsidRPr="00E1061E">
        <w:rPr>
          <w:bCs/>
        </w:rPr>
        <w:t>a unor debitori persoane fizice;</w:t>
      </w:r>
    </w:p>
    <w:p w:rsidR="00E1061E" w:rsidRPr="00E1061E" w:rsidRDefault="00E1061E" w:rsidP="00E1061E">
      <w:pPr>
        <w:jc w:val="both"/>
        <w:rPr>
          <w:color w:val="000000"/>
        </w:rPr>
      </w:pPr>
      <w:r w:rsidRPr="00E1061E">
        <w:tab/>
        <w:t>în conformitate cu prevederile art. 110 alin. (1) si art. 265 alin. (1) din Legea nr. 207/2015 privind Codul de procedură fiscală, cu modificarile si completarile ulterioare;</w:t>
      </w:r>
    </w:p>
    <w:p w:rsidR="00E1061E" w:rsidRPr="00E1061E" w:rsidRDefault="00E1061E" w:rsidP="00E1061E">
      <w:pPr>
        <w:ind w:firstLine="708"/>
        <w:jc w:val="both"/>
      </w:pPr>
      <w:r w:rsidRPr="00E1061E">
        <w:rPr>
          <w:lang w:val="fr-FR"/>
        </w:rPr>
        <w:tab/>
      </w:r>
      <w:r w:rsidRPr="00E1061E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E1061E" w:rsidRPr="00E1061E" w:rsidRDefault="00E1061E" w:rsidP="00E1061E">
      <w:pPr>
        <w:tabs>
          <w:tab w:val="left" w:pos="720"/>
        </w:tabs>
        <w:jc w:val="both"/>
        <w:rPr>
          <w:b/>
        </w:rPr>
      </w:pPr>
    </w:p>
    <w:p w:rsidR="00E1061E" w:rsidRPr="00E1061E" w:rsidRDefault="00E1061E" w:rsidP="00E1061E">
      <w:pPr>
        <w:tabs>
          <w:tab w:val="left" w:pos="600"/>
        </w:tabs>
        <w:ind w:right="-120"/>
        <w:jc w:val="center"/>
        <w:rPr>
          <w:b/>
          <w:i/>
          <w:sz w:val="28"/>
          <w:szCs w:val="20"/>
          <w:lang w:val="en-US"/>
        </w:rPr>
      </w:pPr>
      <w:proofErr w:type="spellStart"/>
      <w:r w:rsidRPr="00E1061E">
        <w:rPr>
          <w:b/>
          <w:i/>
          <w:sz w:val="28"/>
          <w:szCs w:val="20"/>
          <w:lang w:val="en-US"/>
        </w:rPr>
        <w:t>Consiliul</w:t>
      </w:r>
      <w:proofErr w:type="spellEnd"/>
      <w:r w:rsidRPr="00E1061E">
        <w:rPr>
          <w:b/>
          <w:i/>
          <w:sz w:val="28"/>
          <w:szCs w:val="20"/>
          <w:lang w:val="en-US"/>
        </w:rPr>
        <w:t xml:space="preserve"> local al </w:t>
      </w:r>
      <w:proofErr w:type="spellStart"/>
      <w:r w:rsidRPr="00E1061E">
        <w:rPr>
          <w:b/>
          <w:i/>
          <w:sz w:val="28"/>
          <w:szCs w:val="20"/>
          <w:lang w:val="en-US"/>
        </w:rPr>
        <w:t>comunei</w:t>
      </w:r>
      <w:proofErr w:type="spellEnd"/>
      <w:r w:rsidRPr="00E1061E">
        <w:rPr>
          <w:b/>
          <w:i/>
          <w:sz w:val="28"/>
          <w:szCs w:val="20"/>
          <w:lang w:val="en-US"/>
        </w:rPr>
        <w:t xml:space="preserve"> </w:t>
      </w:r>
      <w:proofErr w:type="spellStart"/>
      <w:r w:rsidRPr="00E1061E">
        <w:rPr>
          <w:b/>
          <w:i/>
          <w:sz w:val="28"/>
          <w:szCs w:val="20"/>
          <w:lang w:val="en-US"/>
        </w:rPr>
        <w:t>Rafaila</w:t>
      </w:r>
      <w:proofErr w:type="spellEnd"/>
      <w:r w:rsidRPr="00E1061E">
        <w:rPr>
          <w:b/>
          <w:i/>
          <w:sz w:val="28"/>
          <w:szCs w:val="20"/>
          <w:lang w:val="en-US"/>
        </w:rPr>
        <w:t xml:space="preserve">, </w:t>
      </w:r>
      <w:proofErr w:type="spellStart"/>
      <w:r w:rsidRPr="00E1061E">
        <w:rPr>
          <w:b/>
          <w:i/>
          <w:sz w:val="28"/>
          <w:szCs w:val="20"/>
          <w:lang w:val="en-US"/>
        </w:rPr>
        <w:t>judeţul</w:t>
      </w:r>
      <w:proofErr w:type="spellEnd"/>
      <w:r w:rsidRPr="00E1061E">
        <w:rPr>
          <w:b/>
          <w:i/>
          <w:sz w:val="28"/>
          <w:szCs w:val="20"/>
          <w:lang w:val="en-US"/>
        </w:rPr>
        <w:t xml:space="preserve"> </w:t>
      </w:r>
      <w:proofErr w:type="spellStart"/>
      <w:r w:rsidRPr="00E1061E">
        <w:rPr>
          <w:b/>
          <w:i/>
          <w:sz w:val="28"/>
          <w:szCs w:val="20"/>
          <w:lang w:val="en-US"/>
        </w:rPr>
        <w:t>Vaslui</w:t>
      </w:r>
      <w:proofErr w:type="spellEnd"/>
      <w:r w:rsidRPr="00E1061E">
        <w:rPr>
          <w:b/>
          <w:i/>
          <w:sz w:val="28"/>
          <w:szCs w:val="20"/>
          <w:lang w:val="en-US"/>
        </w:rPr>
        <w:t>,</w:t>
      </w:r>
    </w:p>
    <w:p w:rsidR="00E1061E" w:rsidRPr="00E1061E" w:rsidRDefault="00E1061E" w:rsidP="00E1061E">
      <w:pPr>
        <w:ind w:firstLine="720"/>
        <w:jc w:val="both"/>
      </w:pPr>
    </w:p>
    <w:p w:rsidR="00E1061E" w:rsidRPr="00E1061E" w:rsidRDefault="00E1061E" w:rsidP="00E1061E">
      <w:pPr>
        <w:jc w:val="center"/>
        <w:rPr>
          <w:b/>
          <w:bCs/>
          <w:sz w:val="30"/>
          <w:szCs w:val="30"/>
        </w:rPr>
      </w:pPr>
      <w:r w:rsidRPr="00E1061E">
        <w:rPr>
          <w:b/>
          <w:bCs/>
          <w:sz w:val="30"/>
          <w:szCs w:val="30"/>
        </w:rPr>
        <w:t>HOTĂRĂŞTE:</w:t>
      </w:r>
    </w:p>
    <w:p w:rsidR="00E1061E" w:rsidRPr="00E1061E" w:rsidRDefault="00E1061E" w:rsidP="00E1061E">
      <w:pPr>
        <w:ind w:right="-1796"/>
        <w:jc w:val="both"/>
      </w:pPr>
    </w:p>
    <w:p w:rsidR="00E1061E" w:rsidRPr="00E1061E" w:rsidRDefault="00E1061E" w:rsidP="00E1061E">
      <w:pPr>
        <w:ind w:right="-120" w:firstLine="567"/>
        <w:jc w:val="both"/>
      </w:pPr>
      <w:r w:rsidRPr="00E1061E">
        <w:rPr>
          <w:b/>
        </w:rPr>
        <w:t xml:space="preserve">  Art.l.</w:t>
      </w:r>
      <w:r w:rsidRPr="00E1061E">
        <w:t xml:space="preserve"> Se aproba scaderea din evidenta curenta a unor debitori, persoane fizice, conform borderoului nr. </w:t>
      </w:r>
      <w:r w:rsidRPr="00E1061E">
        <w:rPr>
          <w:b/>
        </w:rPr>
        <w:t>1</w:t>
      </w:r>
      <w:r w:rsidRPr="00E1061E">
        <w:t>, care face parte integranta la prezenta hotarare, ca urmare a schimbarii domiciliului pe raza de competenta a altor UAT-uri.</w:t>
      </w:r>
    </w:p>
    <w:p w:rsidR="00E1061E" w:rsidRPr="00E1061E" w:rsidRDefault="00E1061E" w:rsidP="00E1061E">
      <w:pPr>
        <w:ind w:right="-120" w:firstLine="720"/>
        <w:jc w:val="both"/>
      </w:pPr>
      <w:r w:rsidRPr="00E1061E">
        <w:rPr>
          <w:b/>
          <w:bCs/>
        </w:rPr>
        <w:t>Art.2.</w:t>
      </w:r>
      <w:r w:rsidRPr="00E1061E">
        <w:rPr>
          <w:b/>
          <w:bCs/>
          <w:color w:val="339966"/>
        </w:rPr>
        <w:t xml:space="preserve"> </w:t>
      </w:r>
      <w:r w:rsidRPr="00E1061E">
        <w:rPr>
          <w:b/>
        </w:rPr>
        <w:t>alin. (1).</w:t>
      </w:r>
      <w:r w:rsidRPr="00E1061E">
        <w:t xml:space="preserve"> Se declara in stare de insolvabilitate debitorii persoane fizice, conform borderoului nr. </w:t>
      </w:r>
      <w:r w:rsidRPr="00E1061E">
        <w:rPr>
          <w:b/>
        </w:rPr>
        <w:t>2</w:t>
      </w:r>
      <w:r w:rsidRPr="00E1061E">
        <w:t xml:space="preserve">, care face parte integranta la prezenta hotarare, deoarece  sunt persoane fizice care nu realizeaza venituri.       </w:t>
      </w:r>
    </w:p>
    <w:p w:rsidR="00E1061E" w:rsidRPr="00E1061E" w:rsidRDefault="00E1061E" w:rsidP="00E1061E">
      <w:pPr>
        <w:ind w:right="-120"/>
        <w:jc w:val="both"/>
      </w:pPr>
      <w:r w:rsidRPr="00E1061E">
        <w:tab/>
        <w:t xml:space="preserve">      </w:t>
      </w:r>
      <w:r w:rsidRPr="00E1061E">
        <w:rPr>
          <w:b/>
        </w:rPr>
        <w:t xml:space="preserve">alin. (2). </w:t>
      </w:r>
      <w:r w:rsidRPr="00E1061E">
        <w:t>Se</w:t>
      </w:r>
      <w:r w:rsidRPr="00E1061E">
        <w:rPr>
          <w:b/>
        </w:rPr>
        <w:t xml:space="preserve"> </w:t>
      </w:r>
      <w:r w:rsidRPr="00E1061E">
        <w:t>aproba scoaterea din evidenta curenta si trecerea intr-o evidenta separata a creantelor debitorilor nominalizati in borderoul nr. 2, anexa la prezenta hotarare.</w:t>
      </w:r>
    </w:p>
    <w:p w:rsidR="00E1061E" w:rsidRPr="00E1061E" w:rsidRDefault="00E1061E" w:rsidP="00E1061E">
      <w:pPr>
        <w:tabs>
          <w:tab w:val="left" w:pos="567"/>
        </w:tabs>
        <w:ind w:right="-120"/>
        <w:jc w:val="both"/>
        <w:rPr>
          <w:b/>
        </w:rPr>
      </w:pPr>
      <w:r w:rsidRPr="00E1061E">
        <w:rPr>
          <w:b/>
          <w:bCs/>
        </w:rPr>
        <w:tab/>
        <w:t>Art.3.</w:t>
      </w:r>
      <w:r w:rsidRPr="00E1061E">
        <w:rPr>
          <w:b/>
          <w:bCs/>
          <w:color w:val="339966"/>
        </w:rPr>
        <w:t xml:space="preserve"> </w:t>
      </w:r>
      <w:r w:rsidRPr="00E1061E">
        <w:t>Prezenta hotărâre va fi dusă la îndeplinire de primarul comunei Rafaila, judeţul Vaslui, prin compartimentul Buget, contabilitate, impozite şi taxe.</w:t>
      </w:r>
    </w:p>
    <w:p w:rsidR="00E1061E" w:rsidRPr="00E1061E" w:rsidRDefault="00E1061E" w:rsidP="00E1061E">
      <w:pPr>
        <w:tabs>
          <w:tab w:val="left" w:pos="567"/>
        </w:tabs>
        <w:ind w:right="-120"/>
        <w:jc w:val="both"/>
      </w:pPr>
      <w:r w:rsidRPr="00E1061E">
        <w:rPr>
          <w:b/>
          <w:bCs/>
          <w:sz w:val="26"/>
          <w:szCs w:val="26"/>
        </w:rPr>
        <w:tab/>
      </w:r>
      <w:r w:rsidRPr="00E1061E">
        <w:rPr>
          <w:b/>
          <w:bCs/>
        </w:rPr>
        <w:t>Art.4.</w:t>
      </w:r>
      <w:r w:rsidRPr="00E1061E">
        <w:rPr>
          <w:b/>
          <w:bCs/>
          <w:color w:val="339966"/>
        </w:rPr>
        <w:t xml:space="preserve"> </w:t>
      </w:r>
      <w:r w:rsidRPr="00E1061E">
        <w:t>Prezenta hotărâre se comunică, prin grija secretarului general delegat,</w:t>
      </w:r>
      <w:r w:rsidRPr="00E1061E">
        <w:rPr>
          <w:b/>
        </w:rPr>
        <w:t xml:space="preserve"> </w:t>
      </w:r>
      <w:r w:rsidRPr="00E1061E">
        <w:t>Instituţiei Prefectului - Judeţul Vaslui, Primarului comunei si compartimentului Buget, contabilitate, impozite si taxe din cadrul aparatului de specialitate al primarului comunei Rafaila.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E1061E">
        <w:t>04</w:t>
      </w:r>
      <w:r w:rsidR="003D3544">
        <w:t xml:space="preserve"> dece</w:t>
      </w:r>
      <w:r w:rsidR="00B629D4">
        <w:t>mbrie</w:t>
      </w:r>
      <w:r w:rsidRPr="007207B3">
        <w:t xml:space="preserve"> </w:t>
      </w:r>
      <w:r w:rsidR="00192E14">
        <w:t>2024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3D3544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3D3544">
              <w:rPr>
                <w:b/>
                <w:sz w:val="18"/>
                <w:szCs w:val="18"/>
                <w:lang w:val="pt-BR"/>
              </w:rPr>
              <w:t>23.12</w:t>
            </w:r>
            <w:r w:rsidR="00C44ED0">
              <w:rPr>
                <w:b/>
                <w:sz w:val="18"/>
                <w:szCs w:val="18"/>
                <w:lang w:val="pt-BR"/>
              </w:rPr>
              <w:t>.2024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7E0E" w:rsidRDefault="00797E0E">
      <w:r>
        <w:separator/>
      </w:r>
    </w:p>
  </w:endnote>
  <w:endnote w:type="continuationSeparator" w:id="0">
    <w:p w:rsidR="00797E0E" w:rsidRDefault="00797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1061E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7E0E" w:rsidRDefault="00797E0E">
      <w:r>
        <w:separator/>
      </w:r>
    </w:p>
  </w:footnote>
  <w:footnote w:type="continuationSeparator" w:id="0">
    <w:p w:rsidR="00797E0E" w:rsidRDefault="00797E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97E0E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0AD0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1061E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A8B022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447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_____/2024</vt:lpstr>
      <vt:lpstr>    Rafaila, 05 decembrie 2024  </vt:lpstr>
    </vt:vector>
  </TitlesOfParts>
  <Company>PRIMARIA</Company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2025-01-21T07:19:00Z</dcterms:created>
  <dcterms:modified xsi:type="dcterms:W3CDTF">2025-01-21T07:21:00Z</dcterms:modified>
</cp:coreProperties>
</file>