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2CFF" w:rsidRDefault="001F0FCA" w:rsidP="00D07DE9">
      <w:pPr>
        <w:ind w:left="4956" w:firstLine="708"/>
        <w:jc w:val="both"/>
        <w:rPr>
          <w:rFonts w:ascii="Arial Narrow" w:hAnsi="Arial Narrow" w:cs="Arial"/>
          <w:sz w:val="24"/>
          <w:szCs w:val="24"/>
          <w:lang w:val="en-US"/>
        </w:rPr>
      </w:pPr>
      <w:r w:rsidRPr="00620454">
        <w:rPr>
          <w:rFonts w:ascii="Arial Narrow" w:hAnsi="Arial Narrow" w:cs="Arial"/>
          <w:sz w:val="24"/>
          <w:szCs w:val="24"/>
          <w:lang w:val="en-US"/>
        </w:rPr>
        <w:t xml:space="preserve">ANEXA NR. 1 LA </w:t>
      </w:r>
      <w:r w:rsidRPr="00740E40">
        <w:rPr>
          <w:rFonts w:ascii="Arial Narrow" w:hAnsi="Arial Narrow" w:cs="Arial"/>
          <w:sz w:val="24"/>
          <w:szCs w:val="24"/>
          <w:lang w:val="en-US"/>
        </w:rPr>
        <w:t>HCL NR</w:t>
      </w:r>
      <w:r w:rsidR="00D07DE9">
        <w:rPr>
          <w:rFonts w:ascii="Arial Narrow" w:hAnsi="Arial Narrow" w:cs="Arial"/>
          <w:sz w:val="24"/>
          <w:szCs w:val="24"/>
          <w:lang w:val="en-US"/>
        </w:rPr>
        <w:t>. ___/</w:t>
      </w:r>
      <w:r w:rsidR="00EF69BC">
        <w:rPr>
          <w:rFonts w:ascii="Arial Narrow" w:hAnsi="Arial Narrow" w:cs="Arial"/>
          <w:sz w:val="24"/>
          <w:szCs w:val="24"/>
          <w:lang w:val="en-US"/>
        </w:rPr>
        <w:t>2024</w:t>
      </w:r>
    </w:p>
    <w:p w:rsidR="00620454" w:rsidRPr="00620454" w:rsidRDefault="00620454" w:rsidP="00620454">
      <w:pPr>
        <w:jc w:val="both"/>
        <w:rPr>
          <w:rFonts w:ascii="Arial Narrow" w:hAnsi="Arial Narrow" w:cs="Arial"/>
          <w:sz w:val="24"/>
          <w:szCs w:val="24"/>
          <w:lang w:val="en-US"/>
        </w:rPr>
      </w:pPr>
    </w:p>
    <w:p w:rsidR="00620454" w:rsidRPr="00620454" w:rsidRDefault="004313C4" w:rsidP="00DB7535">
      <w:pPr>
        <w:ind w:firstLine="708"/>
        <w:jc w:val="both"/>
        <w:rPr>
          <w:rFonts w:ascii="Arial Narrow" w:hAnsi="Arial Narrow" w:cs="Arial"/>
          <w:sz w:val="24"/>
          <w:szCs w:val="24"/>
        </w:rPr>
      </w:pPr>
      <w:proofErr w:type="spellStart"/>
      <w:r w:rsidRPr="00620454">
        <w:rPr>
          <w:rFonts w:ascii="Arial Narrow" w:hAnsi="Arial Narrow" w:cs="Arial"/>
          <w:sz w:val="24"/>
          <w:szCs w:val="24"/>
          <w:lang w:val="en-US"/>
        </w:rPr>
        <w:t>Descrierea</w:t>
      </w:r>
      <w:proofErr w:type="spellEnd"/>
      <w:r w:rsidRPr="00620454">
        <w:rPr>
          <w:rFonts w:ascii="Arial Narrow" w:hAnsi="Arial Narrow" w:cs="Arial"/>
          <w:sz w:val="24"/>
          <w:szCs w:val="24"/>
          <w:lang w:val="en-US"/>
        </w:rPr>
        <w:t xml:space="preserve"> </w:t>
      </w:r>
      <w:proofErr w:type="spellStart"/>
      <w:r w:rsidRPr="00620454">
        <w:rPr>
          <w:rFonts w:ascii="Arial Narrow" w:hAnsi="Arial Narrow" w:cs="Arial"/>
          <w:sz w:val="24"/>
          <w:szCs w:val="24"/>
          <w:lang w:val="en-US"/>
        </w:rPr>
        <w:t>investi</w:t>
      </w:r>
      <w:proofErr w:type="spellEnd"/>
      <w:r w:rsidRPr="00620454">
        <w:rPr>
          <w:rFonts w:ascii="Arial Narrow" w:hAnsi="Arial Narrow" w:cs="Arial"/>
          <w:sz w:val="24"/>
          <w:szCs w:val="24"/>
        </w:rPr>
        <w:t xml:space="preserve">ției din Documentația de Avizare a Lucrărilor de Intervenții (DALI) și indicatorii tehnico-economici, pentru obiectivul de investiții </w:t>
      </w:r>
      <w:r w:rsidR="008B2E21" w:rsidRPr="008B2E21">
        <w:rPr>
          <w:rFonts w:ascii="Arial Narrow" w:hAnsi="Arial Narrow" w:cs="Arial"/>
          <w:b/>
          <w:sz w:val="24"/>
          <w:szCs w:val="24"/>
        </w:rPr>
        <w:t xml:space="preserve">„Eficientizarea sistemului de iluminat public în Comuna </w:t>
      </w:r>
      <w:r w:rsidR="00AC6D7C" w:rsidRPr="00AC6D7C">
        <w:rPr>
          <w:rFonts w:ascii="Arial Narrow" w:hAnsi="Arial Narrow" w:cs="Arial"/>
          <w:b/>
          <w:sz w:val="24"/>
          <w:szCs w:val="24"/>
        </w:rPr>
        <w:t>Rafaila, județul Vaslui</w:t>
      </w:r>
      <w:r w:rsidR="008B2E21" w:rsidRPr="008B2E21">
        <w:rPr>
          <w:rFonts w:ascii="Arial Narrow" w:hAnsi="Arial Narrow" w:cs="Arial"/>
          <w:b/>
          <w:sz w:val="24"/>
          <w:szCs w:val="24"/>
        </w:rPr>
        <w:t>”</w:t>
      </w:r>
    </w:p>
    <w:p w:rsidR="00640521" w:rsidRPr="00620454" w:rsidRDefault="00640521" w:rsidP="00620454">
      <w:pPr>
        <w:ind w:firstLine="708"/>
        <w:jc w:val="both"/>
        <w:rPr>
          <w:rFonts w:ascii="Arial Narrow" w:hAnsi="Arial Narrow" w:cs="Arial"/>
          <w:sz w:val="24"/>
          <w:szCs w:val="24"/>
        </w:rPr>
      </w:pPr>
      <w:r w:rsidRPr="00235A43">
        <w:rPr>
          <w:rFonts w:ascii="Arial Narrow" w:hAnsi="Arial Narrow" w:cs="Arial"/>
          <w:b/>
          <w:sz w:val="24"/>
          <w:szCs w:val="24"/>
        </w:rPr>
        <w:t>Locul de implementare al proiectului:</w:t>
      </w:r>
      <w:r w:rsidRPr="00235A43">
        <w:rPr>
          <w:rFonts w:ascii="Arial Narrow" w:hAnsi="Arial Narrow" w:cs="Arial"/>
          <w:sz w:val="24"/>
          <w:szCs w:val="24"/>
        </w:rPr>
        <w:t xml:space="preserve"> Romania, </w:t>
      </w:r>
      <w:r w:rsidR="00DB7535" w:rsidRPr="00235A43">
        <w:rPr>
          <w:rFonts w:ascii="Arial Narrow" w:hAnsi="Arial Narrow" w:cs="Arial"/>
          <w:sz w:val="24"/>
          <w:szCs w:val="24"/>
        </w:rPr>
        <w:t xml:space="preserve">Comuna </w:t>
      </w:r>
      <w:r w:rsidR="00AC6D7C" w:rsidRPr="00AC6D7C">
        <w:rPr>
          <w:rFonts w:ascii="Arial Narrow" w:hAnsi="Arial Narrow" w:cs="Arial"/>
          <w:sz w:val="24"/>
          <w:szCs w:val="24"/>
        </w:rPr>
        <w:t>Rafaila, județul Vaslui</w:t>
      </w:r>
      <w:r w:rsidR="0091109D" w:rsidRPr="00620454">
        <w:rPr>
          <w:rFonts w:ascii="Arial Narrow" w:hAnsi="Arial Narrow" w:cs="Arial"/>
          <w:sz w:val="24"/>
          <w:szCs w:val="24"/>
        </w:rPr>
        <w:t>.</w:t>
      </w:r>
    </w:p>
    <w:p w:rsidR="00622E73" w:rsidRPr="00235A43" w:rsidRDefault="00E20054" w:rsidP="00B11D8F">
      <w:pPr>
        <w:ind w:firstLine="708"/>
        <w:jc w:val="both"/>
        <w:rPr>
          <w:rFonts w:ascii="Arial Narrow" w:hAnsi="Arial Narrow" w:cs="Arial"/>
          <w:sz w:val="24"/>
          <w:szCs w:val="24"/>
        </w:rPr>
      </w:pPr>
      <w:r w:rsidRPr="00235A43">
        <w:rPr>
          <w:rFonts w:ascii="Arial Narrow" w:hAnsi="Arial Narrow" w:cs="Arial"/>
          <w:b/>
          <w:sz w:val="24"/>
          <w:szCs w:val="24"/>
        </w:rPr>
        <w:t>Obiectivul general</w:t>
      </w:r>
      <w:r w:rsidR="00033720" w:rsidRPr="00235A43">
        <w:rPr>
          <w:rFonts w:ascii="Arial Narrow" w:hAnsi="Arial Narrow" w:cs="Arial"/>
          <w:sz w:val="24"/>
          <w:szCs w:val="24"/>
        </w:rPr>
        <w:t xml:space="preserve"> al proiectului îl</w:t>
      </w:r>
      <w:r w:rsidRPr="00235A43">
        <w:rPr>
          <w:rFonts w:ascii="Arial Narrow" w:hAnsi="Arial Narrow" w:cs="Arial"/>
          <w:sz w:val="24"/>
          <w:szCs w:val="24"/>
        </w:rPr>
        <w:t xml:space="preserve"> constituie cresterea eficienței energetice a sistemului se iluminat public prin </w:t>
      </w:r>
      <w:r w:rsidR="00B11D8F" w:rsidRPr="00235A43">
        <w:rPr>
          <w:rFonts w:ascii="Arial Narrow" w:hAnsi="Arial Narrow" w:cs="Arial"/>
          <w:sz w:val="24"/>
          <w:szCs w:val="24"/>
        </w:rPr>
        <w:t xml:space="preserve"> înlocuirea corpurilor de iluminat având un consum ridicat de energie electrică cu corpuri de iluminat cu LED, precum şi achiziţionarea şi instalarea sistemelor de </w:t>
      </w:r>
      <w:r w:rsidR="008E6729" w:rsidRPr="00235A43">
        <w:rPr>
          <w:rFonts w:ascii="Arial Narrow" w:hAnsi="Arial Narrow" w:cs="Arial"/>
          <w:sz w:val="24"/>
          <w:szCs w:val="24"/>
        </w:rPr>
        <w:t>telegestiune</w:t>
      </w:r>
      <w:r w:rsidR="00B11D8F" w:rsidRPr="00235A43">
        <w:rPr>
          <w:rFonts w:ascii="Arial Narrow" w:hAnsi="Arial Narrow" w:cs="Arial"/>
          <w:sz w:val="24"/>
          <w:szCs w:val="24"/>
        </w:rPr>
        <w:t xml:space="preserve"> care permit reglarea fluxului luminos la nivelul înt</w:t>
      </w:r>
      <w:r w:rsidR="00C845EF" w:rsidRPr="00235A43">
        <w:rPr>
          <w:rFonts w:ascii="Arial Narrow" w:hAnsi="Arial Narrow" w:cs="Arial"/>
          <w:sz w:val="24"/>
          <w:szCs w:val="24"/>
        </w:rPr>
        <w:t xml:space="preserve">regului obiectiv de investiţii în </w:t>
      </w:r>
      <w:r w:rsidR="00C33528" w:rsidRPr="00C33528">
        <w:rPr>
          <w:rFonts w:ascii="Arial Narrow" w:hAnsi="Arial Narrow" w:cs="Arial"/>
          <w:sz w:val="24"/>
          <w:szCs w:val="24"/>
        </w:rPr>
        <w:t xml:space="preserve">Comuna </w:t>
      </w:r>
      <w:r w:rsidR="00AC6D7C" w:rsidRPr="00AC6D7C">
        <w:rPr>
          <w:rFonts w:ascii="Arial Narrow" w:hAnsi="Arial Narrow" w:cs="Arial"/>
          <w:sz w:val="24"/>
          <w:szCs w:val="24"/>
        </w:rPr>
        <w:t>Rafaila, județul Vaslui</w:t>
      </w:r>
      <w:r w:rsidR="00C845EF" w:rsidRPr="00235A43">
        <w:rPr>
          <w:rFonts w:ascii="Arial Narrow" w:hAnsi="Arial Narrow" w:cs="Arial"/>
          <w:sz w:val="24"/>
          <w:szCs w:val="24"/>
        </w:rPr>
        <w:t>.</w:t>
      </w:r>
    </w:p>
    <w:p w:rsidR="00620454" w:rsidRPr="00235A43" w:rsidRDefault="00F15795" w:rsidP="00052E84">
      <w:pPr>
        <w:ind w:firstLine="360"/>
        <w:jc w:val="both"/>
        <w:rPr>
          <w:rFonts w:ascii="Arial Narrow" w:hAnsi="Arial Narrow" w:cs="Arial"/>
          <w:sz w:val="24"/>
          <w:szCs w:val="24"/>
        </w:rPr>
      </w:pPr>
      <w:r w:rsidRPr="00235A43">
        <w:rPr>
          <w:rFonts w:ascii="Arial Narrow" w:hAnsi="Arial Narrow" w:cs="Arial"/>
          <w:sz w:val="24"/>
          <w:szCs w:val="24"/>
        </w:rPr>
        <w:t xml:space="preserve">Situația proiectată opțiunea tehnico – economică nr. II recomandată </w:t>
      </w:r>
      <w:r w:rsidR="0079403F" w:rsidRPr="00235A43">
        <w:rPr>
          <w:rFonts w:ascii="Arial Narrow" w:hAnsi="Arial Narrow" w:cs="Arial"/>
          <w:sz w:val="24"/>
          <w:szCs w:val="24"/>
        </w:rPr>
        <w:t xml:space="preserve">propune : </w:t>
      </w:r>
    </w:p>
    <w:p w:rsidR="0079403F" w:rsidRPr="00620454" w:rsidRDefault="0079403F" w:rsidP="00AE0D4F">
      <w:pPr>
        <w:pStyle w:val="ListParagraph"/>
        <w:shd w:val="clear" w:color="auto" w:fill="FFFFFF"/>
        <w:tabs>
          <w:tab w:val="left" w:pos="374"/>
          <w:tab w:val="left" w:pos="851"/>
        </w:tabs>
        <w:spacing w:before="10"/>
        <w:jc w:val="both"/>
        <w:rPr>
          <w:rFonts w:ascii="Arial Narrow" w:hAnsi="Arial Narrow" w:cs="Arial"/>
          <w:b/>
          <w:sz w:val="24"/>
          <w:szCs w:val="24"/>
        </w:rPr>
      </w:pPr>
      <w:r w:rsidRPr="00620454">
        <w:rPr>
          <w:rFonts w:ascii="Arial Narrow" w:hAnsi="Arial Narrow" w:cs="Arial"/>
          <w:b/>
          <w:sz w:val="24"/>
          <w:szCs w:val="24"/>
        </w:rPr>
        <w:t xml:space="preserve">Modernizare prin: </w:t>
      </w:r>
    </w:p>
    <w:p w:rsidR="000B34DA" w:rsidRDefault="000B34DA" w:rsidP="000B34DA">
      <w:pPr>
        <w:pStyle w:val="ListParagraph"/>
        <w:numPr>
          <w:ilvl w:val="0"/>
          <w:numId w:val="10"/>
        </w:numPr>
        <w:shd w:val="clear" w:color="auto" w:fill="FFFFFF"/>
        <w:tabs>
          <w:tab w:val="left" w:pos="374"/>
          <w:tab w:val="left" w:pos="851"/>
        </w:tabs>
        <w:spacing w:before="10" w:after="0" w:line="240" w:lineRule="auto"/>
        <w:jc w:val="both"/>
        <w:rPr>
          <w:rFonts w:ascii="Arial Narrow" w:hAnsi="Arial Narrow"/>
          <w:i/>
          <w:sz w:val="24"/>
          <w:szCs w:val="24"/>
        </w:rPr>
      </w:pPr>
      <w:r w:rsidRPr="000B34DA">
        <w:rPr>
          <w:rFonts w:ascii="Arial Narrow" w:hAnsi="Arial Narrow"/>
          <w:i/>
          <w:sz w:val="24"/>
          <w:szCs w:val="24"/>
        </w:rPr>
        <w:t xml:space="preserve">înlocuire aparate de iluminat existente cu consum mare de energie, în număr de </w:t>
      </w:r>
      <w:r w:rsidR="006A1C66">
        <w:rPr>
          <w:rFonts w:ascii="Arial Narrow" w:hAnsi="Arial Narrow"/>
          <w:i/>
          <w:sz w:val="24"/>
          <w:szCs w:val="24"/>
        </w:rPr>
        <w:t>169</w:t>
      </w:r>
      <w:r w:rsidRPr="000B34DA">
        <w:rPr>
          <w:rFonts w:ascii="Arial Narrow" w:hAnsi="Arial Narrow"/>
          <w:i/>
          <w:sz w:val="24"/>
          <w:szCs w:val="24"/>
        </w:rPr>
        <w:t xml:space="preserve"> buc. cu aparate de iluminat cu LED de putere </w:t>
      </w:r>
      <w:r w:rsidR="000A6C27">
        <w:rPr>
          <w:rFonts w:ascii="Arial Narrow" w:hAnsi="Arial Narrow"/>
          <w:i/>
          <w:sz w:val="24"/>
          <w:szCs w:val="24"/>
        </w:rPr>
        <w:t>2</w:t>
      </w:r>
      <w:r w:rsidRPr="000B34DA">
        <w:rPr>
          <w:rFonts w:ascii="Arial Narrow" w:hAnsi="Arial Narrow"/>
          <w:i/>
          <w:sz w:val="24"/>
          <w:szCs w:val="24"/>
        </w:rPr>
        <w:t>0W, cu eficienta energetica ridicata pentru iluminatul căilor de circulație rutieră și/sau pietonală, integrat într-un sistem de telegestiune cu comunicație wireless;</w:t>
      </w:r>
    </w:p>
    <w:p w:rsidR="006A1C66" w:rsidRPr="006A1C66" w:rsidRDefault="006A1C66" w:rsidP="006A1C66">
      <w:pPr>
        <w:pStyle w:val="ListParagraph"/>
        <w:numPr>
          <w:ilvl w:val="0"/>
          <w:numId w:val="10"/>
        </w:numPr>
        <w:shd w:val="clear" w:color="auto" w:fill="FFFFFF"/>
        <w:tabs>
          <w:tab w:val="left" w:pos="374"/>
          <w:tab w:val="left" w:pos="851"/>
        </w:tabs>
        <w:spacing w:before="10" w:after="0" w:line="240" w:lineRule="auto"/>
        <w:jc w:val="both"/>
        <w:rPr>
          <w:rFonts w:ascii="Arial Narrow" w:hAnsi="Arial Narrow"/>
          <w:i/>
          <w:sz w:val="24"/>
          <w:szCs w:val="24"/>
        </w:rPr>
      </w:pPr>
      <w:r w:rsidRPr="000B34DA">
        <w:rPr>
          <w:rFonts w:ascii="Arial Narrow" w:hAnsi="Arial Narrow"/>
          <w:i/>
          <w:sz w:val="24"/>
          <w:szCs w:val="24"/>
        </w:rPr>
        <w:t xml:space="preserve">înlocuire aparate de iluminat existente cu consum mare de energie, în număr de </w:t>
      </w:r>
      <w:r>
        <w:rPr>
          <w:rFonts w:ascii="Arial Narrow" w:hAnsi="Arial Narrow"/>
          <w:i/>
          <w:sz w:val="24"/>
          <w:szCs w:val="24"/>
        </w:rPr>
        <w:t>136</w:t>
      </w:r>
      <w:r w:rsidRPr="000B34DA">
        <w:rPr>
          <w:rFonts w:ascii="Arial Narrow" w:hAnsi="Arial Narrow"/>
          <w:i/>
          <w:sz w:val="24"/>
          <w:szCs w:val="24"/>
        </w:rPr>
        <w:t xml:space="preserve"> buc. cu aparate de iluminat cu LED de putere </w:t>
      </w:r>
      <w:r>
        <w:rPr>
          <w:rFonts w:ascii="Arial Narrow" w:hAnsi="Arial Narrow"/>
          <w:i/>
          <w:sz w:val="24"/>
          <w:szCs w:val="24"/>
        </w:rPr>
        <w:t>2</w:t>
      </w:r>
      <w:r w:rsidRPr="000B34DA">
        <w:rPr>
          <w:rFonts w:ascii="Arial Narrow" w:hAnsi="Arial Narrow"/>
          <w:i/>
          <w:sz w:val="24"/>
          <w:szCs w:val="24"/>
        </w:rPr>
        <w:t>0W, cu eficienta energetica ridicata pentru iluminatul căilor de circulație rutieră și/sau pietonală, integrat într-un sistem de telegestiune cu comunicație wireless;</w:t>
      </w:r>
    </w:p>
    <w:p w:rsidR="000B34DA" w:rsidRPr="000B34DA" w:rsidRDefault="000B34DA" w:rsidP="000B34DA">
      <w:pPr>
        <w:pStyle w:val="ListParagraph"/>
        <w:numPr>
          <w:ilvl w:val="0"/>
          <w:numId w:val="10"/>
        </w:numPr>
        <w:shd w:val="clear" w:color="auto" w:fill="FFFFFF"/>
        <w:tabs>
          <w:tab w:val="left" w:pos="374"/>
          <w:tab w:val="left" w:pos="851"/>
        </w:tabs>
        <w:spacing w:before="10" w:after="0" w:line="240" w:lineRule="auto"/>
        <w:jc w:val="both"/>
        <w:rPr>
          <w:rFonts w:ascii="Arial Narrow" w:hAnsi="Arial Narrow"/>
          <w:i/>
          <w:sz w:val="24"/>
          <w:szCs w:val="24"/>
        </w:rPr>
      </w:pPr>
      <w:r w:rsidRPr="000B34DA">
        <w:rPr>
          <w:rFonts w:ascii="Arial Narrow" w:hAnsi="Arial Narrow"/>
          <w:i/>
          <w:sz w:val="24"/>
          <w:szCs w:val="24"/>
        </w:rPr>
        <w:t>instalare sistem de telegestiune prin montare controler pentru telegestiune la nivel de aparat de iluminat, pentru comandă și control fără fir, de la di</w:t>
      </w:r>
      <w:r w:rsidR="00075B57">
        <w:rPr>
          <w:rFonts w:ascii="Arial Narrow" w:hAnsi="Arial Narrow"/>
          <w:i/>
          <w:sz w:val="24"/>
          <w:szCs w:val="24"/>
        </w:rPr>
        <w:t>s</w:t>
      </w:r>
      <w:r w:rsidRPr="000B34DA">
        <w:rPr>
          <w:rFonts w:ascii="Arial Narrow" w:hAnsi="Arial Narrow"/>
          <w:i/>
          <w:sz w:val="24"/>
          <w:szCs w:val="24"/>
        </w:rPr>
        <w:t xml:space="preserve">tanță, în număr de </w:t>
      </w:r>
      <w:r w:rsidR="006A1C66">
        <w:rPr>
          <w:rFonts w:ascii="Arial Narrow" w:hAnsi="Arial Narrow"/>
          <w:i/>
          <w:sz w:val="24"/>
          <w:szCs w:val="24"/>
        </w:rPr>
        <w:t>305</w:t>
      </w:r>
      <w:r w:rsidRPr="000B34DA">
        <w:rPr>
          <w:rFonts w:ascii="Arial Narrow" w:hAnsi="Arial Narrow"/>
          <w:i/>
          <w:sz w:val="24"/>
          <w:szCs w:val="24"/>
        </w:rPr>
        <w:t xml:space="preserve"> buc.;</w:t>
      </w:r>
    </w:p>
    <w:p w:rsidR="00620454" w:rsidRPr="00620454" w:rsidRDefault="00620454" w:rsidP="00316A7B">
      <w:pPr>
        <w:pStyle w:val="ListParagraph"/>
        <w:shd w:val="clear" w:color="auto" w:fill="FFFFFF"/>
        <w:tabs>
          <w:tab w:val="left" w:pos="374"/>
          <w:tab w:val="left" w:pos="851"/>
        </w:tabs>
        <w:spacing w:before="10"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:rsidR="00562F17" w:rsidRPr="00C377E4" w:rsidRDefault="00345933" w:rsidP="00C90852">
      <w:pPr>
        <w:spacing w:after="0" w:line="360" w:lineRule="auto"/>
        <w:jc w:val="both"/>
        <w:rPr>
          <w:rFonts w:ascii="Arial Narrow" w:hAnsi="Arial Narrow" w:cs="Arial"/>
          <w:b/>
          <w:sz w:val="24"/>
          <w:szCs w:val="24"/>
        </w:rPr>
      </w:pPr>
      <w:r w:rsidRPr="00C377E4">
        <w:rPr>
          <w:rFonts w:ascii="Arial Narrow" w:hAnsi="Arial Narrow" w:cs="Arial"/>
          <w:b/>
          <w:sz w:val="24"/>
          <w:szCs w:val="24"/>
        </w:rPr>
        <w:t>Indicatorii de performanță ai</w:t>
      </w:r>
      <w:r w:rsidR="00562F17" w:rsidRPr="00C377E4">
        <w:rPr>
          <w:rFonts w:ascii="Arial Narrow" w:hAnsi="Arial Narrow" w:cs="Arial"/>
          <w:b/>
          <w:sz w:val="24"/>
          <w:szCs w:val="24"/>
        </w:rPr>
        <w:t xml:space="preserve"> investiției</w:t>
      </w:r>
      <w:r w:rsidRPr="00C377E4">
        <w:rPr>
          <w:rFonts w:ascii="Arial Narrow" w:hAnsi="Arial Narrow" w:cs="Arial"/>
          <w:b/>
          <w:sz w:val="24"/>
          <w:szCs w:val="24"/>
        </w:rPr>
        <w:t xml:space="preserve"> sunt</w:t>
      </w:r>
      <w:r w:rsidR="00562F17" w:rsidRPr="00C377E4">
        <w:rPr>
          <w:rFonts w:ascii="Arial Narrow" w:hAnsi="Arial Narrow" w:cs="Arial"/>
          <w:b/>
          <w:sz w:val="24"/>
          <w:szCs w:val="24"/>
        </w:rPr>
        <w:t>:</w:t>
      </w:r>
    </w:p>
    <w:p w:rsidR="00620454" w:rsidRPr="004A3C93" w:rsidRDefault="00052E84" w:rsidP="00A772D7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  <w:r w:rsidRPr="00D528D9">
        <w:rPr>
          <w:rFonts w:ascii="Arial Narrow" w:hAnsi="Arial Narrow" w:cs="Arial"/>
          <w:sz w:val="24"/>
          <w:szCs w:val="24"/>
        </w:rPr>
        <w:t xml:space="preserve">- </w:t>
      </w:r>
      <w:r w:rsidR="00BF7A0B">
        <w:rPr>
          <w:rFonts w:ascii="Arial Narrow" w:hAnsi="Arial Narrow" w:cs="Arial"/>
          <w:sz w:val="24"/>
          <w:szCs w:val="24"/>
        </w:rPr>
        <w:t xml:space="preserve">Reducerea </w:t>
      </w:r>
      <w:r w:rsidR="00A772D7" w:rsidRPr="00A772D7">
        <w:rPr>
          <w:rFonts w:ascii="Arial Narrow" w:hAnsi="Arial Narrow" w:cs="Arial"/>
          <w:sz w:val="24"/>
          <w:szCs w:val="24"/>
        </w:rPr>
        <w:t>consumu</w:t>
      </w:r>
      <w:r w:rsidR="00A772D7">
        <w:rPr>
          <w:rFonts w:ascii="Arial Narrow" w:hAnsi="Arial Narrow" w:cs="Arial"/>
          <w:sz w:val="24"/>
          <w:szCs w:val="24"/>
        </w:rPr>
        <w:t>lui anual de energie primară în</w:t>
      </w:r>
      <w:r w:rsidR="006A6222">
        <w:rPr>
          <w:rFonts w:ascii="Arial Narrow" w:hAnsi="Arial Narrow" w:cs="Arial"/>
          <w:sz w:val="24"/>
          <w:szCs w:val="24"/>
        </w:rPr>
        <w:t xml:space="preserve"> sistemul </w:t>
      </w:r>
      <w:r w:rsidR="00A772D7">
        <w:rPr>
          <w:rFonts w:ascii="Arial Narrow" w:hAnsi="Arial Narrow" w:cs="Arial"/>
          <w:sz w:val="24"/>
          <w:szCs w:val="24"/>
        </w:rPr>
        <w:t xml:space="preserve"> </w:t>
      </w:r>
      <w:r w:rsidR="00A772D7" w:rsidRPr="00A772D7">
        <w:rPr>
          <w:rFonts w:ascii="Arial Narrow" w:hAnsi="Arial Narrow" w:cs="Arial"/>
          <w:sz w:val="24"/>
          <w:szCs w:val="24"/>
        </w:rPr>
        <w:t>iluminat public (kWH/an)</w:t>
      </w:r>
      <w:r w:rsidR="002E4823" w:rsidRPr="00D528D9">
        <w:rPr>
          <w:rFonts w:ascii="Arial Narrow" w:hAnsi="Arial Narrow" w:cs="Arial"/>
          <w:sz w:val="24"/>
          <w:szCs w:val="24"/>
        </w:rPr>
        <w:t xml:space="preserve"> </w:t>
      </w:r>
      <w:r w:rsidR="002E4823" w:rsidRPr="004A3C93">
        <w:rPr>
          <w:rFonts w:ascii="Arial Narrow" w:hAnsi="Arial Narrow" w:cs="Arial"/>
          <w:sz w:val="24"/>
          <w:szCs w:val="24"/>
        </w:rPr>
        <w:t xml:space="preserve">cu </w:t>
      </w:r>
      <w:r w:rsidR="00283CE3">
        <w:rPr>
          <w:rFonts w:ascii="Arial Narrow" w:hAnsi="Arial Narrow" w:cs="Arial"/>
          <w:sz w:val="24"/>
          <w:szCs w:val="24"/>
        </w:rPr>
        <w:t>15770,00</w:t>
      </w:r>
      <w:r w:rsidR="002E4823" w:rsidRPr="004A3C93">
        <w:rPr>
          <w:rFonts w:ascii="Arial Narrow" w:hAnsi="Arial Narrow" w:cs="Arial"/>
          <w:sz w:val="24"/>
          <w:szCs w:val="24"/>
        </w:rPr>
        <w:t xml:space="preserve"> kWh/an</w:t>
      </w:r>
    </w:p>
    <w:p w:rsidR="00D44CAA" w:rsidRDefault="002E4823" w:rsidP="006011CD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  <w:r w:rsidRPr="004A3C93">
        <w:rPr>
          <w:rFonts w:ascii="Arial Narrow" w:hAnsi="Arial Narrow" w:cs="Arial"/>
          <w:sz w:val="24"/>
          <w:szCs w:val="24"/>
        </w:rPr>
        <w:t xml:space="preserve">- </w:t>
      </w:r>
      <w:r w:rsidR="00A772D7" w:rsidRPr="004A3C93">
        <w:rPr>
          <w:rFonts w:ascii="Arial Narrow" w:hAnsi="Arial Narrow" w:cs="Arial"/>
          <w:sz w:val="24"/>
          <w:szCs w:val="24"/>
        </w:rPr>
        <w:t>Scăderea anuală a gazelor cu efect de seră</w:t>
      </w:r>
      <w:r w:rsidR="00954D56" w:rsidRPr="004A3C93">
        <w:rPr>
          <w:rFonts w:ascii="Arial Narrow" w:hAnsi="Arial Narrow" w:cs="Arial"/>
          <w:sz w:val="24"/>
          <w:szCs w:val="24"/>
        </w:rPr>
        <w:t xml:space="preserve"> (echiv. tone de CO2) cu </w:t>
      </w:r>
      <w:r w:rsidR="00283CE3">
        <w:rPr>
          <w:rFonts w:ascii="Arial Narrow" w:hAnsi="Arial Narrow" w:cs="Arial"/>
          <w:sz w:val="24"/>
          <w:szCs w:val="24"/>
        </w:rPr>
        <w:t>28,72</w:t>
      </w:r>
      <w:r w:rsidRPr="004A3C93">
        <w:rPr>
          <w:rFonts w:ascii="Arial Narrow" w:hAnsi="Arial Narrow" w:cs="Arial"/>
          <w:sz w:val="24"/>
          <w:szCs w:val="24"/>
        </w:rPr>
        <w:t>%</w:t>
      </w:r>
    </w:p>
    <w:p w:rsidR="00A72D8A" w:rsidRDefault="00A72D8A" w:rsidP="006011CD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</w:p>
    <w:p w:rsidR="00A72D8A" w:rsidRPr="00740E40" w:rsidRDefault="00A72D8A" w:rsidP="00A72D8A">
      <w:pPr>
        <w:spacing w:after="0" w:line="360" w:lineRule="auto"/>
        <w:ind w:firstLine="708"/>
        <w:jc w:val="both"/>
        <w:rPr>
          <w:rFonts w:ascii="Arial Narrow" w:hAnsi="Arial Narrow" w:cs="Arial"/>
          <w:b/>
          <w:sz w:val="24"/>
          <w:szCs w:val="24"/>
        </w:rPr>
      </w:pPr>
      <w:r w:rsidRPr="00740E40">
        <w:rPr>
          <w:rFonts w:ascii="Arial Narrow" w:hAnsi="Arial Narrow" w:cs="Arial"/>
          <w:b/>
          <w:sz w:val="24"/>
          <w:szCs w:val="24"/>
        </w:rPr>
        <w:t>Numărul total de loc</w:t>
      </w:r>
      <w:r w:rsidR="000B7DE5" w:rsidRPr="00740E40">
        <w:rPr>
          <w:rFonts w:ascii="Arial Narrow" w:hAnsi="Arial Narrow" w:cs="Arial"/>
          <w:b/>
          <w:sz w:val="24"/>
          <w:szCs w:val="24"/>
        </w:rPr>
        <w:t>ui</w:t>
      </w:r>
      <w:r w:rsidRPr="00740E40">
        <w:rPr>
          <w:rFonts w:ascii="Arial Narrow" w:hAnsi="Arial Narrow" w:cs="Arial"/>
          <w:b/>
          <w:sz w:val="24"/>
          <w:szCs w:val="24"/>
        </w:rPr>
        <w:t xml:space="preserve">tori in Comuna </w:t>
      </w:r>
      <w:r w:rsidR="00AC6D7C" w:rsidRPr="00AC6D7C">
        <w:rPr>
          <w:rFonts w:ascii="Arial Narrow" w:hAnsi="Arial Narrow" w:cs="Arial"/>
          <w:b/>
          <w:sz w:val="24"/>
          <w:szCs w:val="24"/>
        </w:rPr>
        <w:t>Rafaila</w:t>
      </w:r>
      <w:r w:rsidR="00EC4634" w:rsidRPr="00EC4634">
        <w:rPr>
          <w:rFonts w:ascii="Arial Narrow" w:hAnsi="Arial Narrow" w:cs="Arial"/>
          <w:b/>
          <w:sz w:val="24"/>
          <w:szCs w:val="24"/>
        </w:rPr>
        <w:t xml:space="preserve"> </w:t>
      </w:r>
      <w:r w:rsidRPr="00740E40">
        <w:rPr>
          <w:rFonts w:ascii="Arial Narrow" w:hAnsi="Arial Narrow" w:cs="Arial"/>
          <w:b/>
          <w:sz w:val="24"/>
          <w:szCs w:val="24"/>
        </w:rPr>
        <w:t xml:space="preserve">este de </w:t>
      </w:r>
      <w:r w:rsidR="00E62BAE">
        <w:rPr>
          <w:rFonts w:ascii="Arial Narrow" w:hAnsi="Arial Narrow" w:cs="Arial"/>
          <w:b/>
          <w:sz w:val="24"/>
          <w:szCs w:val="24"/>
        </w:rPr>
        <w:t>1563</w:t>
      </w:r>
      <w:r w:rsidR="007059FE">
        <w:rPr>
          <w:rFonts w:ascii="Arial Narrow" w:hAnsi="Arial Narrow" w:cs="Arial"/>
          <w:b/>
          <w:sz w:val="24"/>
          <w:szCs w:val="24"/>
        </w:rPr>
        <w:t xml:space="preserve"> conform recensământ 20</w:t>
      </w:r>
      <w:r w:rsidR="00235A43">
        <w:rPr>
          <w:rFonts w:ascii="Arial Narrow" w:hAnsi="Arial Narrow" w:cs="Arial"/>
          <w:b/>
          <w:sz w:val="24"/>
          <w:szCs w:val="24"/>
        </w:rPr>
        <w:t>2</w:t>
      </w:r>
      <w:r w:rsidR="007059FE">
        <w:rPr>
          <w:rFonts w:ascii="Arial Narrow" w:hAnsi="Arial Narrow" w:cs="Arial"/>
          <w:b/>
          <w:sz w:val="24"/>
          <w:szCs w:val="24"/>
        </w:rPr>
        <w:t>1</w:t>
      </w:r>
      <w:r w:rsidRPr="00740E40">
        <w:rPr>
          <w:rFonts w:ascii="Arial Narrow" w:hAnsi="Arial Narrow" w:cs="Arial"/>
          <w:b/>
          <w:sz w:val="24"/>
          <w:szCs w:val="24"/>
        </w:rPr>
        <w:t xml:space="preserve"> .</w:t>
      </w:r>
    </w:p>
    <w:p w:rsidR="00A93641" w:rsidRPr="00085324" w:rsidRDefault="00E036B7" w:rsidP="00620454">
      <w:pPr>
        <w:spacing w:after="0" w:line="360" w:lineRule="auto"/>
        <w:ind w:firstLine="708"/>
        <w:jc w:val="both"/>
        <w:rPr>
          <w:rFonts w:ascii="Arial Narrow" w:hAnsi="Arial Narrow" w:cs="Arial"/>
          <w:b/>
          <w:sz w:val="24"/>
          <w:szCs w:val="24"/>
        </w:rPr>
      </w:pPr>
      <w:r w:rsidRPr="00085324">
        <w:rPr>
          <w:rFonts w:ascii="Arial Narrow" w:hAnsi="Arial Narrow" w:cs="Arial"/>
          <w:b/>
          <w:sz w:val="24"/>
          <w:szCs w:val="24"/>
        </w:rPr>
        <w:t>Valoarea totală a investiției</w:t>
      </w:r>
      <w:r w:rsidRPr="00085324">
        <w:rPr>
          <w:rFonts w:ascii="Arial Narrow" w:hAnsi="Arial Narrow" w:cs="Arial"/>
          <w:sz w:val="24"/>
          <w:szCs w:val="24"/>
        </w:rPr>
        <w:t xml:space="preserve">: </w:t>
      </w:r>
      <w:r w:rsidR="001D5101">
        <w:rPr>
          <w:rFonts w:ascii="Arial Narrow" w:hAnsi="Arial Narrow" w:cs="Arial"/>
          <w:b/>
          <w:sz w:val="24"/>
          <w:szCs w:val="24"/>
        </w:rPr>
        <w:t>1.089.</w:t>
      </w:r>
      <w:r w:rsidR="00E62BAE">
        <w:rPr>
          <w:rFonts w:ascii="Arial Narrow" w:hAnsi="Arial Narrow" w:cs="Arial"/>
          <w:b/>
          <w:sz w:val="24"/>
          <w:szCs w:val="24"/>
        </w:rPr>
        <w:t>511,20</w:t>
      </w:r>
      <w:r w:rsidR="00557391" w:rsidRPr="00085324">
        <w:rPr>
          <w:rFonts w:ascii="Arial Narrow" w:hAnsi="Arial Narrow" w:cs="Arial"/>
          <w:b/>
          <w:sz w:val="24"/>
          <w:szCs w:val="24"/>
        </w:rPr>
        <w:t xml:space="preserve"> lei cu TVA</w:t>
      </w:r>
      <w:r w:rsidR="00FF3C4B" w:rsidRPr="00085324">
        <w:rPr>
          <w:rFonts w:ascii="Arial Narrow" w:hAnsi="Arial Narrow" w:cs="Arial"/>
          <w:b/>
          <w:sz w:val="24"/>
          <w:szCs w:val="24"/>
        </w:rPr>
        <w:t xml:space="preserve"> </w:t>
      </w:r>
      <w:r w:rsidR="00557391" w:rsidRPr="00085324">
        <w:rPr>
          <w:rFonts w:ascii="Arial Narrow" w:hAnsi="Arial Narrow" w:cs="Arial"/>
          <w:b/>
          <w:sz w:val="24"/>
          <w:szCs w:val="24"/>
        </w:rPr>
        <w:t>/</w:t>
      </w:r>
      <w:r w:rsidR="001D5101">
        <w:rPr>
          <w:rFonts w:ascii="Arial Narrow" w:hAnsi="Arial Narrow" w:cs="Arial"/>
          <w:b/>
          <w:sz w:val="24"/>
          <w:szCs w:val="24"/>
        </w:rPr>
        <w:t>916.</w:t>
      </w:r>
      <w:r w:rsidR="00E62BAE">
        <w:rPr>
          <w:rFonts w:ascii="Arial Narrow" w:hAnsi="Arial Narrow" w:cs="Arial"/>
          <w:b/>
          <w:sz w:val="24"/>
          <w:szCs w:val="24"/>
        </w:rPr>
        <w:t>288,20</w:t>
      </w:r>
      <w:r w:rsidR="00557391" w:rsidRPr="00085324">
        <w:rPr>
          <w:rFonts w:ascii="Arial Narrow" w:hAnsi="Arial Narrow" w:cs="Arial"/>
          <w:b/>
          <w:sz w:val="24"/>
          <w:szCs w:val="24"/>
        </w:rPr>
        <w:t xml:space="preserve"> lei fără TVA</w:t>
      </w:r>
    </w:p>
    <w:p w:rsidR="00BE4317" w:rsidRPr="00085324" w:rsidRDefault="00557391" w:rsidP="00BE4317">
      <w:pPr>
        <w:spacing w:after="0" w:line="360" w:lineRule="auto"/>
        <w:jc w:val="both"/>
        <w:rPr>
          <w:rFonts w:ascii="Arial Narrow" w:hAnsi="Arial Narrow" w:cs="Arial"/>
          <w:b/>
          <w:sz w:val="24"/>
          <w:szCs w:val="24"/>
        </w:rPr>
      </w:pPr>
      <w:r w:rsidRPr="00085324">
        <w:rPr>
          <w:rFonts w:ascii="Arial Narrow" w:hAnsi="Arial Narrow" w:cs="Arial"/>
          <w:b/>
          <w:sz w:val="24"/>
          <w:szCs w:val="24"/>
        </w:rPr>
        <w:t xml:space="preserve"> din care:</w:t>
      </w:r>
      <w:r w:rsidR="00BE4317">
        <w:rPr>
          <w:rFonts w:ascii="Arial Narrow" w:hAnsi="Arial Narrow" w:cs="Arial"/>
          <w:b/>
          <w:sz w:val="24"/>
          <w:szCs w:val="24"/>
        </w:rPr>
        <w:t xml:space="preserve"> </w:t>
      </w:r>
      <w:r w:rsidR="00BE4317" w:rsidRPr="00A2743D">
        <w:rPr>
          <w:rFonts w:ascii="Arial Narrow" w:hAnsi="Arial Narrow" w:cs="Arial"/>
          <w:b/>
          <w:sz w:val="24"/>
          <w:szCs w:val="24"/>
        </w:rPr>
        <w:t xml:space="preserve">- </w:t>
      </w:r>
      <w:r w:rsidRPr="00A2743D">
        <w:rPr>
          <w:rFonts w:ascii="Arial Narrow" w:hAnsi="Arial Narrow" w:cs="Arial"/>
          <w:b/>
          <w:sz w:val="24"/>
          <w:szCs w:val="24"/>
        </w:rPr>
        <w:t xml:space="preserve">Valoarea totală eligibilă </w:t>
      </w:r>
      <w:r w:rsidR="00307DE4" w:rsidRPr="00A2743D">
        <w:rPr>
          <w:rFonts w:ascii="Arial Narrow" w:hAnsi="Arial Narrow" w:cs="Arial"/>
          <w:b/>
          <w:sz w:val="24"/>
          <w:szCs w:val="24"/>
        </w:rPr>
        <w:t>nerambursabilă</w:t>
      </w:r>
      <w:r w:rsidR="001F0758" w:rsidRPr="00A2743D">
        <w:rPr>
          <w:rFonts w:ascii="Arial Narrow" w:hAnsi="Arial Narrow" w:cs="Arial"/>
          <w:b/>
          <w:sz w:val="24"/>
          <w:szCs w:val="24"/>
        </w:rPr>
        <w:t>, inclusiv TVA aferent</w:t>
      </w:r>
      <w:r w:rsidR="00307DE4" w:rsidRPr="00A2743D">
        <w:rPr>
          <w:rFonts w:ascii="Arial Narrow" w:hAnsi="Arial Narrow" w:cs="Arial"/>
          <w:b/>
          <w:sz w:val="24"/>
          <w:szCs w:val="24"/>
        </w:rPr>
        <w:t xml:space="preserve"> </w:t>
      </w:r>
      <w:r w:rsidRPr="00A2743D">
        <w:rPr>
          <w:rFonts w:ascii="Arial Narrow" w:hAnsi="Arial Narrow" w:cs="Arial"/>
          <w:b/>
          <w:sz w:val="24"/>
          <w:szCs w:val="24"/>
        </w:rPr>
        <w:t xml:space="preserve">: </w:t>
      </w:r>
      <w:r w:rsidR="00D07E0A">
        <w:rPr>
          <w:rFonts w:ascii="Arial Narrow" w:hAnsi="Arial Narrow" w:cs="Arial"/>
          <w:b/>
          <w:sz w:val="24"/>
          <w:szCs w:val="24"/>
        </w:rPr>
        <w:t>1.000.000,00</w:t>
      </w:r>
      <w:r w:rsidR="005424DE" w:rsidRPr="00A2743D">
        <w:rPr>
          <w:rFonts w:ascii="Arial Narrow" w:hAnsi="Arial Narrow" w:cs="Arial"/>
          <w:b/>
          <w:sz w:val="24"/>
          <w:szCs w:val="24"/>
        </w:rPr>
        <w:t xml:space="preserve"> lei</w:t>
      </w:r>
      <w:r w:rsidR="005424DE" w:rsidRPr="00085324">
        <w:rPr>
          <w:rFonts w:ascii="Arial Narrow" w:hAnsi="Arial Narrow" w:cs="Arial"/>
          <w:b/>
          <w:sz w:val="24"/>
          <w:szCs w:val="24"/>
        </w:rPr>
        <w:t xml:space="preserve"> </w:t>
      </w:r>
    </w:p>
    <w:p w:rsidR="00F31EB8" w:rsidRDefault="00BE4317" w:rsidP="00F31EB8">
      <w:pPr>
        <w:spacing w:after="0" w:line="360" w:lineRule="auto"/>
        <w:ind w:firstLine="708"/>
        <w:jc w:val="both"/>
        <w:rPr>
          <w:rFonts w:ascii="Arial Narrow" w:hAnsi="Arial Narrow" w:cs="Arial"/>
          <w:b/>
          <w:sz w:val="24"/>
          <w:szCs w:val="24"/>
        </w:rPr>
      </w:pPr>
      <w:r>
        <w:rPr>
          <w:rFonts w:ascii="Arial Narrow" w:hAnsi="Arial Narrow" w:cs="Arial"/>
          <w:b/>
          <w:sz w:val="24"/>
          <w:szCs w:val="24"/>
        </w:rPr>
        <w:t xml:space="preserve">     - </w:t>
      </w:r>
      <w:r w:rsidR="00F31EB8" w:rsidRPr="00085324">
        <w:rPr>
          <w:rFonts w:ascii="Arial Narrow" w:hAnsi="Arial Narrow" w:cs="Arial"/>
          <w:b/>
          <w:sz w:val="24"/>
          <w:szCs w:val="24"/>
        </w:rPr>
        <w:t xml:space="preserve">Valoarea totală </w:t>
      </w:r>
      <w:r w:rsidR="000C36C8" w:rsidRPr="00085324">
        <w:rPr>
          <w:rFonts w:ascii="Arial Narrow" w:hAnsi="Arial Narrow" w:cs="Arial"/>
          <w:b/>
          <w:sz w:val="24"/>
          <w:szCs w:val="24"/>
        </w:rPr>
        <w:t>neligibilă</w:t>
      </w:r>
      <w:r w:rsidR="00F31EB8" w:rsidRPr="00085324">
        <w:rPr>
          <w:rFonts w:ascii="Arial Narrow" w:hAnsi="Arial Narrow" w:cs="Arial"/>
          <w:b/>
          <w:sz w:val="24"/>
          <w:szCs w:val="24"/>
        </w:rPr>
        <w:t xml:space="preserve">, inclusiv TVA aferent : </w:t>
      </w:r>
      <w:r w:rsidR="002771D8">
        <w:rPr>
          <w:rFonts w:ascii="Arial Narrow" w:hAnsi="Arial Narrow" w:cs="Arial"/>
          <w:b/>
          <w:sz w:val="24"/>
          <w:szCs w:val="24"/>
        </w:rPr>
        <w:t>89.</w:t>
      </w:r>
      <w:r w:rsidR="00E62BAE" w:rsidRPr="00E62BAE">
        <w:t xml:space="preserve"> </w:t>
      </w:r>
      <w:r w:rsidR="00E62BAE" w:rsidRPr="00E62BAE">
        <w:rPr>
          <w:rFonts w:ascii="Arial Narrow" w:hAnsi="Arial Narrow" w:cs="Arial"/>
          <w:b/>
          <w:sz w:val="24"/>
          <w:szCs w:val="24"/>
        </w:rPr>
        <w:t xml:space="preserve">511,20 </w:t>
      </w:r>
      <w:r w:rsidR="00F31EB8" w:rsidRPr="00085324">
        <w:rPr>
          <w:rFonts w:ascii="Arial Narrow" w:hAnsi="Arial Narrow" w:cs="Arial"/>
          <w:b/>
          <w:sz w:val="24"/>
          <w:szCs w:val="24"/>
        </w:rPr>
        <w:t>lei</w:t>
      </w:r>
    </w:p>
    <w:p w:rsidR="00BE4317" w:rsidRPr="00620454" w:rsidRDefault="00BE4317" w:rsidP="00F31EB8">
      <w:pPr>
        <w:spacing w:after="0" w:line="360" w:lineRule="auto"/>
        <w:ind w:firstLine="708"/>
        <w:jc w:val="both"/>
        <w:rPr>
          <w:rFonts w:ascii="Arial Narrow" w:hAnsi="Arial Narrow" w:cs="Arial"/>
          <w:b/>
          <w:sz w:val="24"/>
          <w:szCs w:val="24"/>
        </w:rPr>
      </w:pPr>
      <w:r w:rsidRPr="00BE4317">
        <w:rPr>
          <w:rFonts w:ascii="Arial Narrow" w:hAnsi="Arial Narrow" w:cs="Arial"/>
          <w:b/>
          <w:sz w:val="24"/>
          <w:szCs w:val="24"/>
        </w:rPr>
        <w:t xml:space="preserve">Valoare totală C+M = </w:t>
      </w:r>
      <w:r w:rsidR="00E62BAE">
        <w:rPr>
          <w:rFonts w:ascii="Arial Narrow" w:hAnsi="Arial Narrow" w:cs="Arial"/>
          <w:b/>
          <w:sz w:val="24"/>
          <w:szCs w:val="24"/>
        </w:rPr>
        <w:t>909.993</w:t>
      </w:r>
      <w:r w:rsidR="00B516C5">
        <w:rPr>
          <w:rFonts w:ascii="Arial Narrow" w:hAnsi="Arial Narrow" w:cs="Arial"/>
          <w:b/>
          <w:sz w:val="24"/>
          <w:szCs w:val="24"/>
        </w:rPr>
        <w:t>,</w:t>
      </w:r>
      <w:r w:rsidR="00E62BAE">
        <w:rPr>
          <w:rFonts w:ascii="Arial Narrow" w:hAnsi="Arial Narrow" w:cs="Arial"/>
          <w:b/>
          <w:sz w:val="24"/>
          <w:szCs w:val="24"/>
        </w:rPr>
        <w:t>0</w:t>
      </w:r>
      <w:r w:rsidR="00B516C5">
        <w:rPr>
          <w:rFonts w:ascii="Arial Narrow" w:hAnsi="Arial Narrow" w:cs="Arial"/>
          <w:b/>
          <w:sz w:val="24"/>
          <w:szCs w:val="24"/>
        </w:rPr>
        <w:t>0</w:t>
      </w:r>
      <w:r w:rsidRPr="00BE4317">
        <w:rPr>
          <w:rFonts w:ascii="Arial Narrow" w:hAnsi="Arial Narrow" w:cs="Arial"/>
          <w:b/>
          <w:sz w:val="24"/>
          <w:szCs w:val="24"/>
        </w:rPr>
        <w:t xml:space="preserve"> lei cu TVA /</w:t>
      </w:r>
      <w:r w:rsidR="00B516C5">
        <w:rPr>
          <w:rFonts w:ascii="Arial Narrow" w:hAnsi="Arial Narrow" w:cs="Arial"/>
          <w:b/>
          <w:sz w:val="24"/>
          <w:szCs w:val="24"/>
        </w:rPr>
        <w:t>764.</w:t>
      </w:r>
      <w:r w:rsidR="00E62BAE">
        <w:rPr>
          <w:rFonts w:ascii="Arial Narrow" w:hAnsi="Arial Narrow" w:cs="Arial"/>
          <w:b/>
          <w:sz w:val="24"/>
          <w:szCs w:val="24"/>
        </w:rPr>
        <w:t>70</w:t>
      </w:r>
      <w:r w:rsidR="00B516C5">
        <w:rPr>
          <w:rFonts w:ascii="Arial Narrow" w:hAnsi="Arial Narrow" w:cs="Arial"/>
          <w:b/>
          <w:sz w:val="24"/>
          <w:szCs w:val="24"/>
        </w:rPr>
        <w:t>0,00</w:t>
      </w:r>
      <w:r w:rsidRPr="00BE4317">
        <w:rPr>
          <w:rFonts w:ascii="Arial Narrow" w:hAnsi="Arial Narrow" w:cs="Arial"/>
          <w:b/>
          <w:sz w:val="24"/>
          <w:szCs w:val="24"/>
        </w:rPr>
        <w:t xml:space="preserve"> lei fără TVA</w:t>
      </w:r>
    </w:p>
    <w:p w:rsidR="00A93641" w:rsidRPr="008C5ECE" w:rsidRDefault="00A93641" w:rsidP="008C5ECE">
      <w:pPr>
        <w:spacing w:after="0" w:line="360" w:lineRule="auto"/>
        <w:jc w:val="both"/>
        <w:rPr>
          <w:rFonts w:ascii="Arial Narrow" w:hAnsi="Arial Narrow" w:cs="Arial"/>
          <w:b/>
          <w:sz w:val="24"/>
          <w:szCs w:val="24"/>
        </w:rPr>
      </w:pPr>
    </w:p>
    <w:p w:rsidR="00A649EF" w:rsidRPr="00E2769E" w:rsidRDefault="00A649EF" w:rsidP="00E2769E">
      <w:pPr>
        <w:spacing w:after="0" w:line="360" w:lineRule="auto"/>
        <w:jc w:val="both"/>
        <w:rPr>
          <w:rFonts w:ascii="Arial Narrow" w:hAnsi="Arial Narrow" w:cs="Arial"/>
          <w:b/>
          <w:sz w:val="24"/>
          <w:szCs w:val="24"/>
        </w:rPr>
      </w:pPr>
    </w:p>
    <w:p w:rsidR="00A93641" w:rsidRPr="008C5ECE" w:rsidRDefault="00D07DE9" w:rsidP="008C5ECE">
      <w:pPr>
        <w:pStyle w:val="ListParagraph"/>
        <w:spacing w:after="0" w:line="360" w:lineRule="auto"/>
        <w:jc w:val="both"/>
        <w:rPr>
          <w:rFonts w:ascii="Arial Narrow" w:hAnsi="Arial Narrow" w:cs="Arial"/>
          <w:b/>
          <w:sz w:val="24"/>
          <w:szCs w:val="24"/>
        </w:rPr>
      </w:pPr>
      <w:r>
        <w:rPr>
          <w:rFonts w:ascii="Arial Narrow" w:hAnsi="Arial Narrow" w:cs="Arial"/>
          <w:b/>
          <w:sz w:val="24"/>
          <w:szCs w:val="24"/>
        </w:rPr>
        <w:t xml:space="preserve">        PRIMAR</w:t>
      </w:r>
      <w:r w:rsidR="00906E2C">
        <w:rPr>
          <w:rFonts w:ascii="Arial Narrow" w:hAnsi="Arial Narrow" w:cs="Arial"/>
          <w:b/>
          <w:sz w:val="24"/>
          <w:szCs w:val="24"/>
        </w:rPr>
        <w:t>,</w:t>
      </w:r>
      <w:r w:rsidR="00A93641" w:rsidRPr="00620454">
        <w:rPr>
          <w:rFonts w:ascii="Arial Narrow" w:hAnsi="Arial Narrow" w:cs="Arial"/>
          <w:b/>
          <w:sz w:val="24"/>
          <w:szCs w:val="24"/>
        </w:rPr>
        <w:t xml:space="preserve"> </w:t>
      </w:r>
      <w:r w:rsidR="00A93641" w:rsidRPr="00620454">
        <w:rPr>
          <w:rFonts w:ascii="Arial Narrow" w:hAnsi="Arial Narrow" w:cs="Arial"/>
          <w:b/>
          <w:sz w:val="24"/>
          <w:szCs w:val="24"/>
        </w:rPr>
        <w:tab/>
      </w:r>
      <w:r w:rsidR="00A93641" w:rsidRPr="00620454">
        <w:rPr>
          <w:rFonts w:ascii="Arial Narrow" w:hAnsi="Arial Narrow" w:cs="Arial"/>
          <w:b/>
          <w:sz w:val="24"/>
          <w:szCs w:val="24"/>
        </w:rPr>
        <w:tab/>
      </w:r>
      <w:r w:rsidR="00A93641" w:rsidRPr="00620454">
        <w:rPr>
          <w:rFonts w:ascii="Arial Narrow" w:hAnsi="Arial Narrow" w:cs="Arial"/>
          <w:b/>
          <w:sz w:val="24"/>
          <w:szCs w:val="24"/>
        </w:rPr>
        <w:tab/>
      </w:r>
      <w:r w:rsidR="00A93641" w:rsidRPr="00620454">
        <w:rPr>
          <w:rFonts w:ascii="Arial Narrow" w:hAnsi="Arial Narrow" w:cs="Arial"/>
          <w:b/>
          <w:sz w:val="24"/>
          <w:szCs w:val="24"/>
        </w:rPr>
        <w:tab/>
      </w:r>
      <w:r w:rsidR="00906E2C">
        <w:rPr>
          <w:rFonts w:ascii="Arial Narrow" w:hAnsi="Arial Narrow" w:cs="Arial"/>
          <w:b/>
          <w:sz w:val="24"/>
          <w:szCs w:val="24"/>
        </w:rPr>
        <w:t xml:space="preserve">                 </w:t>
      </w:r>
      <w:r>
        <w:rPr>
          <w:rFonts w:ascii="Arial Narrow" w:hAnsi="Arial Narrow" w:cs="Arial"/>
          <w:b/>
          <w:sz w:val="24"/>
          <w:szCs w:val="24"/>
        </w:rPr>
        <w:t xml:space="preserve">                          </w:t>
      </w:r>
      <w:r w:rsidR="00A93641" w:rsidRPr="00620454">
        <w:rPr>
          <w:rFonts w:ascii="Arial Narrow" w:hAnsi="Arial Narrow" w:cs="Arial"/>
          <w:b/>
          <w:sz w:val="24"/>
          <w:szCs w:val="24"/>
        </w:rPr>
        <w:t>SECRETAR</w:t>
      </w:r>
      <w:r w:rsidR="00906E2C">
        <w:rPr>
          <w:rFonts w:ascii="Arial Narrow" w:hAnsi="Arial Narrow" w:cs="Arial"/>
          <w:b/>
          <w:sz w:val="24"/>
          <w:szCs w:val="24"/>
        </w:rPr>
        <w:t xml:space="preserve"> GENERAL DELEGAT,                                </w:t>
      </w:r>
      <w:r>
        <w:rPr>
          <w:rFonts w:ascii="Arial Narrow" w:hAnsi="Arial Narrow" w:cs="Arial"/>
          <w:b/>
          <w:sz w:val="24"/>
          <w:szCs w:val="24"/>
        </w:rPr>
        <w:t>Constantin FINARIU</w:t>
      </w:r>
      <w:r w:rsidR="00A93641" w:rsidRPr="00620454">
        <w:rPr>
          <w:rFonts w:ascii="Arial Narrow" w:hAnsi="Arial Narrow" w:cs="Arial"/>
          <w:b/>
          <w:sz w:val="24"/>
          <w:szCs w:val="24"/>
        </w:rPr>
        <w:tab/>
      </w:r>
      <w:r w:rsidR="00906E2C">
        <w:rPr>
          <w:rFonts w:ascii="Arial Narrow" w:hAnsi="Arial Narrow" w:cs="Arial"/>
          <w:b/>
          <w:sz w:val="24"/>
          <w:szCs w:val="24"/>
        </w:rPr>
        <w:t xml:space="preserve">                                                                                  </w:t>
      </w:r>
      <w:bookmarkStart w:id="0" w:name="_GoBack"/>
      <w:bookmarkEnd w:id="0"/>
      <w:r w:rsidR="00906E2C">
        <w:rPr>
          <w:rFonts w:ascii="Arial Narrow" w:hAnsi="Arial Narrow" w:cs="Arial"/>
          <w:b/>
          <w:sz w:val="24"/>
          <w:szCs w:val="24"/>
        </w:rPr>
        <w:t>Victorița VOICU</w:t>
      </w:r>
      <w:r w:rsidR="00A93641" w:rsidRPr="00620454">
        <w:rPr>
          <w:rFonts w:ascii="Arial Narrow" w:hAnsi="Arial Narrow" w:cs="Arial"/>
          <w:b/>
          <w:sz w:val="24"/>
          <w:szCs w:val="24"/>
        </w:rPr>
        <w:tab/>
      </w:r>
    </w:p>
    <w:sectPr w:rsidR="00A93641" w:rsidRPr="008C5ECE" w:rsidSect="008C5ECE">
      <w:pgSz w:w="11906" w:h="16838"/>
      <w:pgMar w:top="851" w:right="707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25pt;height:11.25pt" o:bullet="t">
        <v:imagedata r:id="rId1" o:title="mso71"/>
      </v:shape>
    </w:pict>
  </w:numPicBullet>
  <w:abstractNum w:abstractNumId="0" w15:restartNumberingAfterBreak="0">
    <w:nsid w:val="13217F01"/>
    <w:multiLevelType w:val="hybridMultilevel"/>
    <w:tmpl w:val="1AF0C752"/>
    <w:lvl w:ilvl="0" w:tplc="0409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" w15:restartNumberingAfterBreak="0">
    <w:nsid w:val="24C427EE"/>
    <w:multiLevelType w:val="hybridMultilevel"/>
    <w:tmpl w:val="A6663F1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D460485"/>
    <w:multiLevelType w:val="hybridMultilevel"/>
    <w:tmpl w:val="EB129662"/>
    <w:lvl w:ilvl="0" w:tplc="410243A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8047CB"/>
    <w:multiLevelType w:val="hybridMultilevel"/>
    <w:tmpl w:val="14DA7550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096285"/>
    <w:multiLevelType w:val="hybridMultilevel"/>
    <w:tmpl w:val="9DAC34DA"/>
    <w:lvl w:ilvl="0" w:tplc="11E82E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8851B9"/>
    <w:multiLevelType w:val="hybridMultilevel"/>
    <w:tmpl w:val="A6DA8DA2"/>
    <w:lvl w:ilvl="0" w:tplc="0B5295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F134EE"/>
    <w:multiLevelType w:val="hybridMultilevel"/>
    <w:tmpl w:val="2F32DA2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2A797C"/>
    <w:multiLevelType w:val="hybridMultilevel"/>
    <w:tmpl w:val="BC3CBFA8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3A7115F"/>
    <w:multiLevelType w:val="hybridMultilevel"/>
    <w:tmpl w:val="584CE046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E636EE"/>
    <w:multiLevelType w:val="hybridMultilevel"/>
    <w:tmpl w:val="17BE2BFC"/>
    <w:lvl w:ilvl="0" w:tplc="0418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0B8CEA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0"/>
  </w:num>
  <w:num w:numId="4">
    <w:abstractNumId w:val="2"/>
  </w:num>
  <w:num w:numId="5">
    <w:abstractNumId w:val="8"/>
  </w:num>
  <w:num w:numId="6">
    <w:abstractNumId w:val="5"/>
  </w:num>
  <w:num w:numId="7">
    <w:abstractNumId w:val="4"/>
  </w:num>
  <w:num w:numId="8">
    <w:abstractNumId w:val="1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0FCA"/>
    <w:rsid w:val="00006CDF"/>
    <w:rsid w:val="00033720"/>
    <w:rsid w:val="00052E84"/>
    <w:rsid w:val="00060999"/>
    <w:rsid w:val="0006392E"/>
    <w:rsid w:val="00064E56"/>
    <w:rsid w:val="00066F11"/>
    <w:rsid w:val="00075B57"/>
    <w:rsid w:val="00085324"/>
    <w:rsid w:val="00093E3D"/>
    <w:rsid w:val="000A145B"/>
    <w:rsid w:val="000A6095"/>
    <w:rsid w:val="000A6C27"/>
    <w:rsid w:val="000B34DA"/>
    <w:rsid w:val="000B5AC8"/>
    <w:rsid w:val="000B7DE5"/>
    <w:rsid w:val="000C0576"/>
    <w:rsid w:val="000C36C8"/>
    <w:rsid w:val="000E21EB"/>
    <w:rsid w:val="000E2649"/>
    <w:rsid w:val="000E4BF9"/>
    <w:rsid w:val="000F674F"/>
    <w:rsid w:val="000F6A9D"/>
    <w:rsid w:val="00101EBD"/>
    <w:rsid w:val="00103E5C"/>
    <w:rsid w:val="00105D16"/>
    <w:rsid w:val="00110846"/>
    <w:rsid w:val="00123EBB"/>
    <w:rsid w:val="001466D7"/>
    <w:rsid w:val="00155909"/>
    <w:rsid w:val="0017043F"/>
    <w:rsid w:val="00181DAC"/>
    <w:rsid w:val="00182194"/>
    <w:rsid w:val="00182AA7"/>
    <w:rsid w:val="00184FDC"/>
    <w:rsid w:val="001856DA"/>
    <w:rsid w:val="00186DEA"/>
    <w:rsid w:val="00187506"/>
    <w:rsid w:val="00191E64"/>
    <w:rsid w:val="001D013D"/>
    <w:rsid w:val="001D395D"/>
    <w:rsid w:val="001D4FA3"/>
    <w:rsid w:val="001D5101"/>
    <w:rsid w:val="001F0758"/>
    <w:rsid w:val="001F0FCA"/>
    <w:rsid w:val="001F28AC"/>
    <w:rsid w:val="001F548C"/>
    <w:rsid w:val="00225910"/>
    <w:rsid w:val="00235A43"/>
    <w:rsid w:val="00236EC2"/>
    <w:rsid w:val="00266240"/>
    <w:rsid w:val="002771D8"/>
    <w:rsid w:val="00283CE3"/>
    <w:rsid w:val="002911C8"/>
    <w:rsid w:val="0029421B"/>
    <w:rsid w:val="002A1EBF"/>
    <w:rsid w:val="002B3354"/>
    <w:rsid w:val="002C0533"/>
    <w:rsid w:val="002C3869"/>
    <w:rsid w:val="002D4904"/>
    <w:rsid w:val="002E3ECE"/>
    <w:rsid w:val="002E4823"/>
    <w:rsid w:val="002F1581"/>
    <w:rsid w:val="002F5491"/>
    <w:rsid w:val="00302078"/>
    <w:rsid w:val="003056E0"/>
    <w:rsid w:val="00307DE4"/>
    <w:rsid w:val="00313683"/>
    <w:rsid w:val="00316A7B"/>
    <w:rsid w:val="00324A88"/>
    <w:rsid w:val="0033304F"/>
    <w:rsid w:val="00345933"/>
    <w:rsid w:val="00352C42"/>
    <w:rsid w:val="003650F7"/>
    <w:rsid w:val="00365EB1"/>
    <w:rsid w:val="00367F9F"/>
    <w:rsid w:val="00371B28"/>
    <w:rsid w:val="00375030"/>
    <w:rsid w:val="00377B39"/>
    <w:rsid w:val="003848D6"/>
    <w:rsid w:val="003B73CE"/>
    <w:rsid w:val="0040270F"/>
    <w:rsid w:val="00426855"/>
    <w:rsid w:val="004313C4"/>
    <w:rsid w:val="004477E6"/>
    <w:rsid w:val="00450C38"/>
    <w:rsid w:val="00450D7F"/>
    <w:rsid w:val="00470E6B"/>
    <w:rsid w:val="00480B0A"/>
    <w:rsid w:val="00484944"/>
    <w:rsid w:val="004A3C93"/>
    <w:rsid w:val="004A5019"/>
    <w:rsid w:val="004B1149"/>
    <w:rsid w:val="004B59A8"/>
    <w:rsid w:val="004B6CC8"/>
    <w:rsid w:val="004C7C32"/>
    <w:rsid w:val="004F3421"/>
    <w:rsid w:val="004F760D"/>
    <w:rsid w:val="00510783"/>
    <w:rsid w:val="00525CB3"/>
    <w:rsid w:val="005424DE"/>
    <w:rsid w:val="00545D8F"/>
    <w:rsid w:val="00552E9C"/>
    <w:rsid w:val="00557391"/>
    <w:rsid w:val="00562F17"/>
    <w:rsid w:val="00577EFE"/>
    <w:rsid w:val="005A0A11"/>
    <w:rsid w:val="005A0FFF"/>
    <w:rsid w:val="005C4122"/>
    <w:rsid w:val="005D3E1E"/>
    <w:rsid w:val="005E62AA"/>
    <w:rsid w:val="005E6716"/>
    <w:rsid w:val="005E69CD"/>
    <w:rsid w:val="005F5D02"/>
    <w:rsid w:val="006011CD"/>
    <w:rsid w:val="006036AE"/>
    <w:rsid w:val="0061075C"/>
    <w:rsid w:val="00620454"/>
    <w:rsid w:val="006222B5"/>
    <w:rsid w:val="00622E73"/>
    <w:rsid w:val="00640521"/>
    <w:rsid w:val="00653EBE"/>
    <w:rsid w:val="00662207"/>
    <w:rsid w:val="00676E90"/>
    <w:rsid w:val="00691B7B"/>
    <w:rsid w:val="006976B1"/>
    <w:rsid w:val="006A06D7"/>
    <w:rsid w:val="006A1C66"/>
    <w:rsid w:val="006A6222"/>
    <w:rsid w:val="006C3D20"/>
    <w:rsid w:val="006D67FC"/>
    <w:rsid w:val="006F67C5"/>
    <w:rsid w:val="00700F16"/>
    <w:rsid w:val="007059FE"/>
    <w:rsid w:val="007063F0"/>
    <w:rsid w:val="00725BF9"/>
    <w:rsid w:val="00734457"/>
    <w:rsid w:val="00740E40"/>
    <w:rsid w:val="007433E0"/>
    <w:rsid w:val="00745CBA"/>
    <w:rsid w:val="00751594"/>
    <w:rsid w:val="00752F06"/>
    <w:rsid w:val="00752F09"/>
    <w:rsid w:val="007647FF"/>
    <w:rsid w:val="00771141"/>
    <w:rsid w:val="007919F1"/>
    <w:rsid w:val="00791CF4"/>
    <w:rsid w:val="00792DB4"/>
    <w:rsid w:val="0079403F"/>
    <w:rsid w:val="007B309E"/>
    <w:rsid w:val="007E028E"/>
    <w:rsid w:val="007E5912"/>
    <w:rsid w:val="007E5A9D"/>
    <w:rsid w:val="00803B85"/>
    <w:rsid w:val="00807DE3"/>
    <w:rsid w:val="0081492C"/>
    <w:rsid w:val="00817099"/>
    <w:rsid w:val="008170F6"/>
    <w:rsid w:val="00831652"/>
    <w:rsid w:val="00833F85"/>
    <w:rsid w:val="00834815"/>
    <w:rsid w:val="00840C59"/>
    <w:rsid w:val="0085437E"/>
    <w:rsid w:val="00866288"/>
    <w:rsid w:val="008748FA"/>
    <w:rsid w:val="00882A77"/>
    <w:rsid w:val="00895FE5"/>
    <w:rsid w:val="008A346B"/>
    <w:rsid w:val="008B00A3"/>
    <w:rsid w:val="008B0857"/>
    <w:rsid w:val="008B2E21"/>
    <w:rsid w:val="008C5ECE"/>
    <w:rsid w:val="008D0C0E"/>
    <w:rsid w:val="008D6D1F"/>
    <w:rsid w:val="008E6729"/>
    <w:rsid w:val="008F6557"/>
    <w:rsid w:val="00902858"/>
    <w:rsid w:val="00906E2C"/>
    <w:rsid w:val="009073B4"/>
    <w:rsid w:val="0091109D"/>
    <w:rsid w:val="009131E0"/>
    <w:rsid w:val="009156DB"/>
    <w:rsid w:val="0092615E"/>
    <w:rsid w:val="00945CBA"/>
    <w:rsid w:val="00952E66"/>
    <w:rsid w:val="00954D56"/>
    <w:rsid w:val="0095551D"/>
    <w:rsid w:val="00961DBE"/>
    <w:rsid w:val="0098369E"/>
    <w:rsid w:val="00986F99"/>
    <w:rsid w:val="009A39CC"/>
    <w:rsid w:val="009C2970"/>
    <w:rsid w:val="009D164F"/>
    <w:rsid w:val="009E7F3E"/>
    <w:rsid w:val="00A04644"/>
    <w:rsid w:val="00A13065"/>
    <w:rsid w:val="00A26278"/>
    <w:rsid w:val="00A26B59"/>
    <w:rsid w:val="00A2743D"/>
    <w:rsid w:val="00A27DD8"/>
    <w:rsid w:val="00A520ED"/>
    <w:rsid w:val="00A5675F"/>
    <w:rsid w:val="00A649EF"/>
    <w:rsid w:val="00A72D8A"/>
    <w:rsid w:val="00A772D7"/>
    <w:rsid w:val="00A93641"/>
    <w:rsid w:val="00AC19CA"/>
    <w:rsid w:val="00AC6D7C"/>
    <w:rsid w:val="00AD0AE1"/>
    <w:rsid w:val="00AD284B"/>
    <w:rsid w:val="00AD3803"/>
    <w:rsid w:val="00AE0D4F"/>
    <w:rsid w:val="00AE3815"/>
    <w:rsid w:val="00B00BA2"/>
    <w:rsid w:val="00B02D38"/>
    <w:rsid w:val="00B11D8F"/>
    <w:rsid w:val="00B34DB3"/>
    <w:rsid w:val="00B433A7"/>
    <w:rsid w:val="00B516C5"/>
    <w:rsid w:val="00B66E9C"/>
    <w:rsid w:val="00B803CB"/>
    <w:rsid w:val="00B81E52"/>
    <w:rsid w:val="00B92CFF"/>
    <w:rsid w:val="00B95195"/>
    <w:rsid w:val="00BA45FE"/>
    <w:rsid w:val="00BB1198"/>
    <w:rsid w:val="00BC1AC3"/>
    <w:rsid w:val="00BC6139"/>
    <w:rsid w:val="00BE4317"/>
    <w:rsid w:val="00BE7424"/>
    <w:rsid w:val="00BF06B2"/>
    <w:rsid w:val="00BF33D7"/>
    <w:rsid w:val="00BF4383"/>
    <w:rsid w:val="00BF6BA6"/>
    <w:rsid w:val="00BF7A0B"/>
    <w:rsid w:val="00C03F39"/>
    <w:rsid w:val="00C33528"/>
    <w:rsid w:val="00C3739B"/>
    <w:rsid w:val="00C377E4"/>
    <w:rsid w:val="00C4557E"/>
    <w:rsid w:val="00C510D6"/>
    <w:rsid w:val="00C622CE"/>
    <w:rsid w:val="00C63B73"/>
    <w:rsid w:val="00C64FC4"/>
    <w:rsid w:val="00C7051C"/>
    <w:rsid w:val="00C74831"/>
    <w:rsid w:val="00C774F3"/>
    <w:rsid w:val="00C845EF"/>
    <w:rsid w:val="00C9033F"/>
    <w:rsid w:val="00C90852"/>
    <w:rsid w:val="00CA249A"/>
    <w:rsid w:val="00CB426A"/>
    <w:rsid w:val="00CE1084"/>
    <w:rsid w:val="00CE12B8"/>
    <w:rsid w:val="00CE28A6"/>
    <w:rsid w:val="00D07DE9"/>
    <w:rsid w:val="00D07E0A"/>
    <w:rsid w:val="00D119C6"/>
    <w:rsid w:val="00D17CB9"/>
    <w:rsid w:val="00D20606"/>
    <w:rsid w:val="00D20639"/>
    <w:rsid w:val="00D2523B"/>
    <w:rsid w:val="00D2717C"/>
    <w:rsid w:val="00D27F35"/>
    <w:rsid w:val="00D31215"/>
    <w:rsid w:val="00D32176"/>
    <w:rsid w:val="00D33DA1"/>
    <w:rsid w:val="00D44CAA"/>
    <w:rsid w:val="00D528D9"/>
    <w:rsid w:val="00D55E63"/>
    <w:rsid w:val="00D61EFC"/>
    <w:rsid w:val="00D75FD4"/>
    <w:rsid w:val="00D8234B"/>
    <w:rsid w:val="00D91241"/>
    <w:rsid w:val="00D931C2"/>
    <w:rsid w:val="00D96512"/>
    <w:rsid w:val="00DB7535"/>
    <w:rsid w:val="00DD0C31"/>
    <w:rsid w:val="00DD5D9F"/>
    <w:rsid w:val="00DE0BB5"/>
    <w:rsid w:val="00DE24A9"/>
    <w:rsid w:val="00DF437C"/>
    <w:rsid w:val="00E02241"/>
    <w:rsid w:val="00E036B7"/>
    <w:rsid w:val="00E048DE"/>
    <w:rsid w:val="00E0673F"/>
    <w:rsid w:val="00E12E5F"/>
    <w:rsid w:val="00E13AA5"/>
    <w:rsid w:val="00E20054"/>
    <w:rsid w:val="00E2769E"/>
    <w:rsid w:val="00E51314"/>
    <w:rsid w:val="00E60252"/>
    <w:rsid w:val="00E62BAE"/>
    <w:rsid w:val="00E654A6"/>
    <w:rsid w:val="00E678D7"/>
    <w:rsid w:val="00E71B5C"/>
    <w:rsid w:val="00E7237E"/>
    <w:rsid w:val="00E728E0"/>
    <w:rsid w:val="00E77302"/>
    <w:rsid w:val="00EB1659"/>
    <w:rsid w:val="00EC4634"/>
    <w:rsid w:val="00EC5CB1"/>
    <w:rsid w:val="00EE0096"/>
    <w:rsid w:val="00EE4B5E"/>
    <w:rsid w:val="00EF69BC"/>
    <w:rsid w:val="00EF78E6"/>
    <w:rsid w:val="00EF7CD5"/>
    <w:rsid w:val="00F01599"/>
    <w:rsid w:val="00F02F90"/>
    <w:rsid w:val="00F15795"/>
    <w:rsid w:val="00F2461E"/>
    <w:rsid w:val="00F30E90"/>
    <w:rsid w:val="00F31EB8"/>
    <w:rsid w:val="00F66ED5"/>
    <w:rsid w:val="00F80C21"/>
    <w:rsid w:val="00F9426E"/>
    <w:rsid w:val="00FA57E6"/>
    <w:rsid w:val="00FC1049"/>
    <w:rsid w:val="00FE04F1"/>
    <w:rsid w:val="00FE26FE"/>
    <w:rsid w:val="00FF3789"/>
    <w:rsid w:val="00FF3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B7C73"/>
  <w15:docId w15:val="{A79E1179-605D-4330-9E25-7B475F9DD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B00A3"/>
    <w:pPr>
      <w:ind w:left="720"/>
      <w:contextualSpacing/>
    </w:pPr>
  </w:style>
  <w:style w:type="paragraph" w:styleId="BalloonText">
    <w:name w:val="Balloon Text"/>
    <w:basedOn w:val="Normal"/>
    <w:link w:val="BalloonTextChar"/>
    <w:unhideWhenUsed/>
    <w:rsid w:val="000E21EB"/>
    <w:pPr>
      <w:spacing w:after="0" w:line="240" w:lineRule="auto"/>
    </w:pPr>
    <w:rPr>
      <w:rFonts w:ascii="Segoe UI" w:hAnsi="Segoe UI" w:cs="Segoe UI"/>
      <w:sz w:val="18"/>
      <w:szCs w:val="18"/>
      <w:lang w:val="en-US"/>
    </w:rPr>
  </w:style>
  <w:style w:type="character" w:customStyle="1" w:styleId="BalloonTextChar">
    <w:name w:val="Balloon Text Char"/>
    <w:basedOn w:val="DefaultParagraphFont"/>
    <w:link w:val="BalloonText"/>
    <w:rsid w:val="000E21EB"/>
    <w:rPr>
      <w:rFonts w:ascii="Segoe U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7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9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19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4795FE-16F0-4F89-A269-2AA275A3B1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367</Words>
  <Characters>2135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Eugenia N</dc:creator>
  <cp:lastModifiedBy>PRIMARIE</cp:lastModifiedBy>
  <cp:revision>3</cp:revision>
  <dcterms:created xsi:type="dcterms:W3CDTF">2025-01-21T10:08:00Z</dcterms:created>
  <dcterms:modified xsi:type="dcterms:W3CDTF">2025-01-21T10:09:00Z</dcterms:modified>
</cp:coreProperties>
</file>