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6B301D">
        <w:rPr>
          <w:sz w:val="30"/>
          <w:szCs w:val="30"/>
        </w:rPr>
        <w:t>4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E438B6" w:rsidRPr="00CB512F" w:rsidRDefault="00E438B6" w:rsidP="00E438B6">
      <w:pPr>
        <w:tabs>
          <w:tab w:val="left" w:pos="720"/>
          <w:tab w:val="left" w:pos="1122"/>
        </w:tabs>
        <w:jc w:val="center"/>
        <w:rPr>
          <w:rFonts w:ascii="Arial" w:hAnsi="Arial" w:cs="Arial"/>
          <w:b/>
          <w:sz w:val="28"/>
          <w:szCs w:val="28"/>
        </w:rPr>
      </w:pPr>
      <w:r w:rsidRPr="00CB512F">
        <w:rPr>
          <w:rFonts w:ascii="Arial" w:hAnsi="Arial" w:cs="Arial"/>
          <w:b/>
          <w:bCs/>
          <w:sz w:val="28"/>
          <w:szCs w:val="28"/>
        </w:rPr>
        <w:t xml:space="preserve">privind actualizarea </w:t>
      </w:r>
      <w:r w:rsidRPr="00CB512F">
        <w:rPr>
          <w:rFonts w:ascii="Arial" w:hAnsi="Arial" w:cs="Arial"/>
          <w:b/>
          <w:sz w:val="28"/>
          <w:szCs w:val="28"/>
        </w:rPr>
        <w:t xml:space="preserve">taxei speciale de salubrizare </w:t>
      </w:r>
    </w:p>
    <w:p w:rsidR="00E438B6" w:rsidRDefault="00E438B6" w:rsidP="00E438B6">
      <w:pPr>
        <w:tabs>
          <w:tab w:val="left" w:pos="720"/>
          <w:tab w:val="left" w:pos="1122"/>
        </w:tabs>
        <w:jc w:val="center"/>
        <w:rPr>
          <w:rFonts w:ascii="Arial" w:hAnsi="Arial" w:cs="Arial"/>
          <w:b/>
          <w:sz w:val="28"/>
          <w:szCs w:val="28"/>
        </w:rPr>
      </w:pPr>
      <w:r w:rsidRPr="00CB512F">
        <w:rPr>
          <w:rFonts w:ascii="Arial" w:hAnsi="Arial" w:cs="Arial"/>
          <w:b/>
          <w:sz w:val="28"/>
          <w:szCs w:val="28"/>
        </w:rPr>
        <w:t>pentru anul 202</w:t>
      </w:r>
      <w:r w:rsidR="006B301D">
        <w:rPr>
          <w:rFonts w:ascii="Arial" w:hAnsi="Arial" w:cs="Arial"/>
          <w:b/>
          <w:sz w:val="28"/>
          <w:szCs w:val="28"/>
        </w:rPr>
        <w:t>5</w:t>
      </w:r>
    </w:p>
    <w:p w:rsidR="00E438B6" w:rsidRPr="00CB512F" w:rsidRDefault="00E438B6" w:rsidP="00E438B6">
      <w:pPr>
        <w:tabs>
          <w:tab w:val="left" w:pos="720"/>
          <w:tab w:val="left" w:pos="1122"/>
        </w:tabs>
        <w:jc w:val="center"/>
        <w:rPr>
          <w:rFonts w:ascii="Arial" w:hAnsi="Arial" w:cs="Arial"/>
          <w:b/>
          <w:sz w:val="28"/>
          <w:szCs w:val="28"/>
        </w:rPr>
      </w:pPr>
    </w:p>
    <w:p w:rsidR="00E438B6" w:rsidRPr="00CB512F" w:rsidRDefault="00E438B6" w:rsidP="00E438B6">
      <w:pPr>
        <w:pStyle w:val="BodyTextIndent"/>
        <w:ind w:left="0" w:firstLine="720"/>
        <w:rPr>
          <w:b w:val="0"/>
          <w:sz w:val="26"/>
          <w:szCs w:val="26"/>
        </w:rPr>
      </w:pPr>
      <w:r w:rsidRPr="00CB512F">
        <w:rPr>
          <w:b w:val="0"/>
          <w:sz w:val="26"/>
          <w:szCs w:val="26"/>
        </w:rPr>
        <w:t>avand in vedere:</w:t>
      </w:r>
    </w:p>
    <w:p w:rsidR="00E438B6" w:rsidRPr="00CB512F" w:rsidRDefault="00E438B6" w:rsidP="00E438B6">
      <w:pPr>
        <w:pStyle w:val="BodyTextIndent"/>
        <w:ind w:left="0" w:firstLine="720"/>
        <w:rPr>
          <w:b w:val="0"/>
          <w:sz w:val="26"/>
          <w:szCs w:val="26"/>
        </w:rPr>
      </w:pPr>
      <w:r w:rsidRPr="00CB512F">
        <w:rPr>
          <w:b w:val="0"/>
          <w:sz w:val="26"/>
          <w:szCs w:val="26"/>
        </w:rPr>
        <w:t xml:space="preserve">- </w:t>
      </w:r>
      <w:r>
        <w:rPr>
          <w:b w:val="0"/>
          <w:sz w:val="26"/>
          <w:szCs w:val="26"/>
        </w:rPr>
        <w:t>referatul de aprobare</w:t>
      </w:r>
      <w:r w:rsidRPr="00CB512F">
        <w:rPr>
          <w:b w:val="0"/>
          <w:sz w:val="26"/>
          <w:szCs w:val="26"/>
        </w:rPr>
        <w:t xml:space="preserve"> a</w:t>
      </w:r>
      <w:r>
        <w:rPr>
          <w:b w:val="0"/>
          <w:sz w:val="26"/>
          <w:szCs w:val="26"/>
        </w:rPr>
        <w:t>l</w:t>
      </w:r>
      <w:r w:rsidRPr="00CB512F">
        <w:rPr>
          <w:b w:val="0"/>
          <w:sz w:val="26"/>
          <w:szCs w:val="26"/>
        </w:rPr>
        <w:t xml:space="preserve"> primarului comunei Rafaila, din care rezulta necesitatea actualizarii taxei speciale de salubrizare, precum şi raportul compartimentului de resort;</w:t>
      </w:r>
    </w:p>
    <w:p w:rsidR="00EF403E" w:rsidRDefault="00EF403E" w:rsidP="00EF403E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Hotararea nr. 1</w:t>
      </w:r>
      <w:r w:rsidR="006B301D">
        <w:rPr>
          <w:b w:val="0"/>
          <w:sz w:val="26"/>
          <w:szCs w:val="26"/>
        </w:rPr>
        <w:t>8</w:t>
      </w:r>
      <w:r>
        <w:rPr>
          <w:b w:val="0"/>
          <w:sz w:val="26"/>
          <w:szCs w:val="26"/>
        </w:rPr>
        <w:t xml:space="preserve"> din </w:t>
      </w:r>
      <w:r w:rsidR="006B301D">
        <w:rPr>
          <w:b w:val="0"/>
          <w:sz w:val="26"/>
          <w:szCs w:val="26"/>
        </w:rPr>
        <w:t>18.12.2024</w:t>
      </w:r>
      <w:r>
        <w:rPr>
          <w:b w:val="0"/>
          <w:sz w:val="26"/>
          <w:szCs w:val="26"/>
        </w:rPr>
        <w:t xml:space="preserve"> a Asociatiei pentru Dezvoltare Intercomunitara a judetului Vaslui;</w:t>
      </w:r>
    </w:p>
    <w:p w:rsidR="00EF403E" w:rsidRDefault="00EF403E" w:rsidP="00EF403E">
      <w:pPr>
        <w:ind w:firstLine="720"/>
        <w:jc w:val="both"/>
        <w:rPr>
          <w:bCs/>
          <w:sz w:val="26"/>
          <w:szCs w:val="26"/>
          <w:lang w:val="pt-BR"/>
        </w:rPr>
      </w:pPr>
      <w:r>
        <w:rPr>
          <w:bCs/>
          <w:sz w:val="26"/>
          <w:szCs w:val="26"/>
          <w:lang w:val="pt-BR"/>
        </w:rPr>
        <w:t>în conformitate cu:</w:t>
      </w:r>
    </w:p>
    <w:p w:rsidR="00EF403E" w:rsidRDefault="00EF403E" w:rsidP="00EF403E">
      <w:pPr>
        <w:ind w:firstLine="720"/>
        <w:jc w:val="both"/>
        <w:rPr>
          <w:bCs/>
          <w:sz w:val="26"/>
          <w:szCs w:val="26"/>
          <w:lang w:val="pt-BR"/>
        </w:rPr>
      </w:pPr>
      <w:r>
        <w:rPr>
          <w:bCs/>
          <w:sz w:val="26"/>
          <w:szCs w:val="26"/>
          <w:lang w:val="pt-BR"/>
        </w:rPr>
        <w:t>- prevederile art. 8 alin. (3) lit. k) si art. 9 alin. (2) lit d) si art. 43 alin. (4) din Legea 51/2006 privind serviciile comunitare de utilitati publice, cu modificarile si completarile ulterioare;</w:t>
      </w:r>
    </w:p>
    <w:p w:rsidR="00EF403E" w:rsidRDefault="00EF403E" w:rsidP="00EF403E">
      <w:pPr>
        <w:ind w:firstLine="720"/>
        <w:jc w:val="both"/>
        <w:rPr>
          <w:bCs/>
          <w:sz w:val="26"/>
          <w:szCs w:val="26"/>
          <w:lang w:val="pt-BR"/>
        </w:rPr>
      </w:pPr>
      <w:r>
        <w:rPr>
          <w:bCs/>
          <w:sz w:val="26"/>
          <w:szCs w:val="26"/>
          <w:lang w:val="pt-BR"/>
        </w:rPr>
        <w:t>- prevederile art. 3 lit. f) si art. 6 lit. k) din Legea 101/2006 privind serviciul public de salubrizare a localitatilor, cu modificarile si completarile ulterioare;</w:t>
      </w:r>
    </w:p>
    <w:p w:rsidR="00EF403E" w:rsidRDefault="00EF403E" w:rsidP="00EF403E">
      <w:pPr>
        <w:ind w:firstLine="720"/>
        <w:jc w:val="both"/>
        <w:rPr>
          <w:color w:val="000000"/>
          <w:sz w:val="26"/>
          <w:szCs w:val="26"/>
        </w:rPr>
      </w:pPr>
      <w:r>
        <w:rPr>
          <w:bCs/>
          <w:sz w:val="26"/>
          <w:szCs w:val="26"/>
          <w:lang w:val="pt-BR"/>
        </w:rPr>
        <w:t xml:space="preserve">- prevederile </w:t>
      </w:r>
      <w:r>
        <w:rPr>
          <w:sz w:val="26"/>
          <w:szCs w:val="26"/>
          <w:lang w:val="pt-BR"/>
        </w:rPr>
        <w:t xml:space="preserve">art. 30 din </w:t>
      </w:r>
      <w:r>
        <w:rPr>
          <w:sz w:val="26"/>
          <w:szCs w:val="26"/>
        </w:rPr>
        <w:t>Legea nr. 273/2006</w:t>
      </w:r>
      <w:r>
        <w:rPr>
          <w:rFonts w:ascii="Arial" w:hAnsi="Arial" w:cs="Arial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 xml:space="preserve">privind finanţele publice locale, cu modificarile si completarile ulterioare, art. 484 alin. (1) (2) si (3) din Legea  nr. 227/2015 privind Codul fiscal, </w:t>
      </w:r>
      <w:r>
        <w:rPr>
          <w:sz w:val="26"/>
          <w:szCs w:val="26"/>
          <w:lang w:val="pt-BR"/>
        </w:rPr>
        <w:t>aprobate prin Hotararea nr. 1/2016, cu modificările şi completările ulterioare</w:t>
      </w:r>
      <w:r>
        <w:rPr>
          <w:color w:val="000000"/>
          <w:sz w:val="26"/>
          <w:szCs w:val="26"/>
        </w:rPr>
        <w:t>;</w:t>
      </w:r>
    </w:p>
    <w:p w:rsidR="00EF403E" w:rsidRDefault="00EF403E" w:rsidP="00EF403E">
      <w:pPr>
        <w:ind w:firstLine="72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-  prevederile OUG nr. 195/2005 cu modificarile si completarile ulterioare, privind protectia mediului;</w:t>
      </w:r>
    </w:p>
    <w:p w:rsidR="00EF403E" w:rsidRDefault="00EF403E" w:rsidP="00EF403E">
      <w:pPr>
        <w:ind w:firstLine="72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- prevederile OG nr. 2/2001 privind regimul contraventiilor cu modificarile si completarile ulterioare;</w:t>
      </w:r>
    </w:p>
    <w:p w:rsidR="00EF403E" w:rsidRDefault="00EF403E" w:rsidP="00EF403E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  <w:t>- prevederile art. art. 7 alin. (2) lit h), art. 13 alin. (1), art. 13</w:t>
      </w:r>
      <w:r>
        <w:rPr>
          <w:sz w:val="26"/>
          <w:szCs w:val="26"/>
          <w:vertAlign w:val="superscript"/>
        </w:rPr>
        <w:t>2</w:t>
      </w:r>
      <w:r>
        <w:rPr>
          <w:sz w:val="26"/>
          <w:szCs w:val="26"/>
        </w:rPr>
        <w:t xml:space="preserve"> alin. (1) alin. (2) lit. h), alin. (3) lit. c) si d) din Statutul Asociatiei pentru Dezvoltarea Intercomunitara a judetului Vaslui „ADIV”, actualizat;</w:t>
      </w:r>
    </w:p>
    <w:p w:rsidR="00EF403E" w:rsidRDefault="00EF403E" w:rsidP="00EF403E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în temeiul prevederilor art. 129 alin. (2) lit. ,,b", alin. (4) lit. "c", art. 139 alin. (3) lit. "i" si art. 196 alin. (1) lit. "a" din Ordonanta de Urgenta a Guvernului nr. 57/2019 privind Codul administrativ, cu modificarile si completarile ulterioare;</w:t>
      </w:r>
    </w:p>
    <w:p w:rsidR="00EF403E" w:rsidRDefault="00EF403E" w:rsidP="00EF403E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</w:r>
    </w:p>
    <w:p w:rsidR="00EF403E" w:rsidRDefault="00EF403E" w:rsidP="00EF403E">
      <w:pPr>
        <w:pStyle w:val="BodyTextIndent"/>
        <w:ind w:left="0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Consiliul local al comunei Rafaila, judeţul Vaslui,</w:t>
      </w:r>
    </w:p>
    <w:p w:rsidR="00EF403E" w:rsidRDefault="00EF403E" w:rsidP="00EF403E">
      <w:pPr>
        <w:pStyle w:val="BodyTextIndent"/>
        <w:ind w:left="0"/>
        <w:jc w:val="center"/>
        <w:rPr>
          <w:b w:val="0"/>
        </w:rPr>
      </w:pPr>
    </w:p>
    <w:p w:rsidR="00EF403E" w:rsidRDefault="00EF403E" w:rsidP="00EF403E">
      <w:pPr>
        <w:pStyle w:val="BodyTextIndent"/>
        <w:ind w:left="0"/>
        <w:jc w:val="center"/>
        <w:rPr>
          <w:sz w:val="26"/>
          <w:szCs w:val="26"/>
        </w:rPr>
      </w:pPr>
      <w:r>
        <w:rPr>
          <w:sz w:val="26"/>
          <w:szCs w:val="26"/>
        </w:rPr>
        <w:t>HOTĂRĂŞTE :</w:t>
      </w:r>
    </w:p>
    <w:p w:rsidR="00EF403E" w:rsidRDefault="00EF403E" w:rsidP="00EF403E">
      <w:pPr>
        <w:jc w:val="center"/>
      </w:pPr>
    </w:p>
    <w:p w:rsidR="00EF403E" w:rsidRDefault="00EF403E" w:rsidP="00EF403E">
      <w:pPr>
        <w:tabs>
          <w:tab w:val="left" w:pos="600"/>
          <w:tab w:val="left" w:pos="1122"/>
        </w:tabs>
        <w:jc w:val="both"/>
        <w:rPr>
          <w:sz w:val="26"/>
          <w:szCs w:val="26"/>
        </w:rPr>
      </w:pPr>
      <w:r>
        <w:tab/>
      </w:r>
      <w:r>
        <w:rPr>
          <w:b/>
          <w:bCs/>
          <w:sz w:val="26"/>
          <w:szCs w:val="26"/>
        </w:rPr>
        <w:t>Art.1</w:t>
      </w:r>
      <w:r>
        <w:rPr>
          <w:b/>
          <w:sz w:val="26"/>
          <w:szCs w:val="26"/>
        </w:rPr>
        <w:t xml:space="preserve">. alin. (1). </w:t>
      </w:r>
      <w:r>
        <w:rPr>
          <w:sz w:val="26"/>
          <w:szCs w:val="26"/>
        </w:rPr>
        <w:t xml:space="preserve">Se aprobă actualizarea taxei speciale de salubrizare pentru persoanele fizice la valoarea aferenta pentru </w:t>
      </w:r>
      <w:r>
        <w:rPr>
          <w:b/>
          <w:sz w:val="26"/>
          <w:szCs w:val="26"/>
        </w:rPr>
        <w:t>anul 202</w:t>
      </w:r>
      <w:r w:rsidR="006B301D">
        <w:rPr>
          <w:b/>
          <w:sz w:val="26"/>
          <w:szCs w:val="26"/>
        </w:rPr>
        <w:t>5</w:t>
      </w:r>
      <w:r>
        <w:rPr>
          <w:sz w:val="26"/>
          <w:szCs w:val="26"/>
        </w:rPr>
        <w:t xml:space="preserve">, respectiv de </w:t>
      </w:r>
      <w:r>
        <w:rPr>
          <w:b/>
          <w:sz w:val="26"/>
          <w:szCs w:val="26"/>
        </w:rPr>
        <w:t>1</w:t>
      </w:r>
      <w:r w:rsidR="006B301D">
        <w:rPr>
          <w:b/>
          <w:sz w:val="26"/>
          <w:szCs w:val="26"/>
        </w:rPr>
        <w:t>1</w:t>
      </w:r>
      <w:r>
        <w:rPr>
          <w:b/>
          <w:sz w:val="26"/>
          <w:szCs w:val="26"/>
        </w:rPr>
        <w:t>,00 lei/persoana/luna (TVA inclus)</w:t>
      </w:r>
      <w:r>
        <w:rPr>
          <w:sz w:val="26"/>
          <w:szCs w:val="26"/>
        </w:rPr>
        <w:t xml:space="preserve"> pentru Comuna Rafaila, jud. Vaslui, pentru utilizatorii casnici. </w:t>
      </w:r>
    </w:p>
    <w:p w:rsidR="00EF403E" w:rsidRDefault="00EF403E" w:rsidP="00EF403E">
      <w:pPr>
        <w:tabs>
          <w:tab w:val="left" w:pos="600"/>
          <w:tab w:val="left" w:pos="1122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alin. (2).</w:t>
      </w:r>
      <w:r>
        <w:rPr>
          <w:sz w:val="26"/>
          <w:szCs w:val="26"/>
        </w:rPr>
        <w:t xml:space="preserve"> Taxa pentru utilizatorii non-casnici(IIC), pentru </w:t>
      </w:r>
      <w:r>
        <w:rPr>
          <w:b/>
          <w:sz w:val="26"/>
          <w:szCs w:val="26"/>
        </w:rPr>
        <w:t>anul 202</w:t>
      </w:r>
      <w:r w:rsidR="006B301D">
        <w:rPr>
          <w:b/>
          <w:sz w:val="26"/>
          <w:szCs w:val="26"/>
        </w:rPr>
        <w:t>5</w:t>
      </w:r>
      <w:r>
        <w:rPr>
          <w:sz w:val="26"/>
          <w:szCs w:val="26"/>
        </w:rPr>
        <w:t xml:space="preserve"> este de </w:t>
      </w:r>
      <w:r w:rsidR="006B301D">
        <w:rPr>
          <w:b/>
          <w:sz w:val="26"/>
          <w:szCs w:val="26"/>
        </w:rPr>
        <w:t>750</w:t>
      </w:r>
      <w:r>
        <w:rPr>
          <w:b/>
          <w:sz w:val="26"/>
          <w:szCs w:val="26"/>
        </w:rPr>
        <w:t xml:space="preserve"> lei/tona</w:t>
      </w:r>
      <w:r>
        <w:rPr>
          <w:sz w:val="26"/>
          <w:szCs w:val="26"/>
        </w:rPr>
        <w:t xml:space="preserve"> (se aplica la cantitatea determinata pe baza declaratiei de impunere).</w:t>
      </w:r>
    </w:p>
    <w:p w:rsidR="00EF403E" w:rsidRDefault="00EF403E" w:rsidP="00EF403E">
      <w:pPr>
        <w:tabs>
          <w:tab w:val="left" w:pos="540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 </w:t>
      </w:r>
      <w:r>
        <w:rPr>
          <w:b/>
          <w:sz w:val="26"/>
          <w:szCs w:val="26"/>
        </w:rPr>
        <w:t>Art.2.</w:t>
      </w:r>
      <w:r>
        <w:rPr>
          <w:sz w:val="26"/>
          <w:szCs w:val="26"/>
        </w:rPr>
        <w:t xml:space="preserve"> Taxa speciala de salubrizare se va actualiza la inceputul fiecarui an conform Planului anual de evolutie a taxelor si tarifelor, parte integranta a Sistemului Integrat de Management a Deseurilor Solide in judetul Vaslui si se va mentiona in bugetul local. </w:t>
      </w:r>
    </w:p>
    <w:p w:rsidR="00EF403E" w:rsidRDefault="00EF403E" w:rsidP="00EF403E">
      <w:pPr>
        <w:tabs>
          <w:tab w:val="left" w:pos="540"/>
          <w:tab w:val="left" w:pos="1134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</w:p>
    <w:p w:rsidR="00EF403E" w:rsidRDefault="00EF403E" w:rsidP="00EF403E">
      <w:pPr>
        <w:tabs>
          <w:tab w:val="left" w:pos="540"/>
          <w:tab w:val="left" w:pos="1134"/>
        </w:tabs>
        <w:jc w:val="both"/>
        <w:rPr>
          <w:b/>
          <w:sz w:val="26"/>
          <w:szCs w:val="26"/>
        </w:rPr>
      </w:pPr>
    </w:p>
    <w:p w:rsidR="00EF403E" w:rsidRDefault="00EF403E" w:rsidP="00EF403E">
      <w:pPr>
        <w:tabs>
          <w:tab w:val="left" w:pos="540"/>
          <w:tab w:val="left" w:pos="1134"/>
        </w:tabs>
        <w:jc w:val="both"/>
        <w:rPr>
          <w:b/>
          <w:sz w:val="26"/>
          <w:szCs w:val="26"/>
        </w:rPr>
      </w:pPr>
    </w:p>
    <w:p w:rsidR="00EF403E" w:rsidRDefault="00EF403E" w:rsidP="00EF403E">
      <w:pPr>
        <w:tabs>
          <w:tab w:val="left" w:pos="540"/>
          <w:tab w:val="left" w:pos="1134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lastRenderedPageBreak/>
        <w:tab/>
      </w:r>
    </w:p>
    <w:p w:rsidR="00EF403E" w:rsidRDefault="00EF403E" w:rsidP="00EF403E">
      <w:pPr>
        <w:tabs>
          <w:tab w:val="left" w:pos="540"/>
          <w:tab w:val="left" w:pos="1134"/>
        </w:tabs>
        <w:jc w:val="both"/>
        <w:rPr>
          <w:b/>
          <w:sz w:val="26"/>
          <w:szCs w:val="26"/>
        </w:rPr>
      </w:pPr>
    </w:p>
    <w:p w:rsidR="00EF403E" w:rsidRDefault="00EF403E" w:rsidP="00EF403E">
      <w:pPr>
        <w:tabs>
          <w:tab w:val="left" w:pos="540"/>
          <w:tab w:val="left" w:pos="1134"/>
        </w:tabs>
        <w:jc w:val="both"/>
        <w:rPr>
          <w:sz w:val="26"/>
          <w:szCs w:val="26"/>
        </w:rPr>
      </w:pPr>
      <w:r>
        <w:rPr>
          <w:b/>
          <w:sz w:val="26"/>
          <w:szCs w:val="26"/>
        </w:rPr>
        <w:tab/>
        <w:t>Art.3.</w:t>
      </w:r>
      <w:r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alin. (1). </w:t>
      </w:r>
      <w:r>
        <w:rPr>
          <w:sz w:val="26"/>
          <w:szCs w:val="26"/>
        </w:rPr>
        <w:t xml:space="preserve">Se acorda </w:t>
      </w:r>
      <w:r>
        <w:rPr>
          <w:i/>
          <w:sz w:val="26"/>
          <w:szCs w:val="26"/>
        </w:rPr>
        <w:t>scutire</w:t>
      </w:r>
      <w:r>
        <w:rPr>
          <w:sz w:val="26"/>
          <w:szCs w:val="26"/>
        </w:rPr>
        <w:t xml:space="preserve"> la Taxa speciala de salubrizare veteranilor si vaduvelor de razboi, persoanelor cu handicap grav sau accentuat si persoanelor care se incadreaza in prevederile Decretului nr. 118/1990.</w:t>
      </w:r>
    </w:p>
    <w:p w:rsidR="00EF403E" w:rsidRDefault="00EF403E" w:rsidP="00EF403E">
      <w:pPr>
        <w:tabs>
          <w:tab w:val="left" w:pos="540"/>
          <w:tab w:val="left" w:pos="1134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            </w:t>
      </w:r>
      <w:r>
        <w:rPr>
          <w:b/>
          <w:sz w:val="26"/>
          <w:szCs w:val="26"/>
        </w:rPr>
        <w:t xml:space="preserve">alin. (2). </w:t>
      </w:r>
      <w:r>
        <w:rPr>
          <w:sz w:val="26"/>
          <w:szCs w:val="26"/>
        </w:rPr>
        <w:t>Pentru</w:t>
      </w:r>
      <w:r>
        <w:rPr>
          <w:b/>
          <w:sz w:val="26"/>
          <w:szCs w:val="26"/>
        </w:rPr>
        <w:t xml:space="preserve"> </w:t>
      </w:r>
      <w:r>
        <w:rPr>
          <w:sz w:val="26"/>
          <w:szCs w:val="26"/>
        </w:rPr>
        <w:t>a beneficia</w:t>
      </w:r>
      <w:r>
        <w:rPr>
          <w:b/>
          <w:sz w:val="26"/>
          <w:szCs w:val="26"/>
        </w:rPr>
        <w:t xml:space="preserve"> </w:t>
      </w:r>
      <w:r>
        <w:rPr>
          <w:sz w:val="26"/>
          <w:szCs w:val="26"/>
        </w:rPr>
        <w:t>de</w:t>
      </w:r>
      <w:r>
        <w:rPr>
          <w:b/>
          <w:sz w:val="26"/>
          <w:szCs w:val="26"/>
        </w:rPr>
        <w:t xml:space="preserve"> </w:t>
      </w:r>
      <w:r>
        <w:rPr>
          <w:sz w:val="26"/>
          <w:szCs w:val="26"/>
        </w:rPr>
        <w:t xml:space="preserve">scutirea prevazuta la alin. (1) persoanele fizice au obligatia depunerii declaratiei de impunere insotita de copii ale documentelor justificative. </w:t>
      </w:r>
    </w:p>
    <w:p w:rsidR="00EF403E" w:rsidRDefault="00EF403E" w:rsidP="00EF403E">
      <w:pPr>
        <w:tabs>
          <w:tab w:val="left" w:pos="540"/>
        </w:tabs>
        <w:jc w:val="both"/>
        <w:rPr>
          <w:b/>
          <w:sz w:val="26"/>
          <w:szCs w:val="26"/>
        </w:rPr>
      </w:pPr>
      <w:r>
        <w:rPr>
          <w:sz w:val="26"/>
          <w:szCs w:val="26"/>
        </w:rPr>
        <w:tab/>
        <w:t xml:space="preserve">           </w:t>
      </w:r>
      <w:r>
        <w:rPr>
          <w:b/>
          <w:sz w:val="26"/>
          <w:szCs w:val="26"/>
        </w:rPr>
        <w:t xml:space="preserve">alin. (3). </w:t>
      </w:r>
      <w:r>
        <w:rPr>
          <w:sz w:val="26"/>
          <w:szCs w:val="26"/>
        </w:rPr>
        <w:t xml:space="preserve">Scutirea taxei de salubrizare se aplica cu data de 01 a lunii urmatoare depunerii declaratiei de impunere. </w:t>
      </w:r>
      <w:r>
        <w:rPr>
          <w:b/>
          <w:sz w:val="26"/>
          <w:szCs w:val="26"/>
        </w:rPr>
        <w:tab/>
      </w:r>
    </w:p>
    <w:p w:rsidR="00EF403E" w:rsidRDefault="00EF403E" w:rsidP="00EF403E">
      <w:pPr>
        <w:tabs>
          <w:tab w:val="left" w:pos="54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  <w:t>Art.4.</w:t>
      </w:r>
      <w:r>
        <w:rPr>
          <w:sz w:val="26"/>
          <w:szCs w:val="26"/>
        </w:rPr>
        <w:t xml:space="preserve"> Prevederile</w:t>
      </w:r>
      <w:r>
        <w:rPr>
          <w:i/>
          <w:sz w:val="26"/>
          <w:szCs w:val="26"/>
        </w:rPr>
        <w:t xml:space="preserve"> </w:t>
      </w:r>
      <w:r>
        <w:rPr>
          <w:sz w:val="26"/>
          <w:szCs w:val="26"/>
        </w:rPr>
        <w:t>prezentei hotărâri vor fi duse la îndeplinire de primarul comunei Rafaila, judeţul Vaslui, prin compartimentul Buget, contabilitate, impozite şi taxe.</w:t>
      </w:r>
    </w:p>
    <w:p w:rsidR="00EF403E" w:rsidRDefault="00EF403E" w:rsidP="00EF403E">
      <w:pPr>
        <w:tabs>
          <w:tab w:val="left" w:pos="540"/>
        </w:tabs>
        <w:jc w:val="both"/>
        <w:rPr>
          <w:sz w:val="26"/>
          <w:szCs w:val="26"/>
        </w:rPr>
      </w:pPr>
      <w:r>
        <w:rPr>
          <w:b/>
          <w:sz w:val="26"/>
          <w:szCs w:val="26"/>
        </w:rPr>
        <w:tab/>
        <w:t xml:space="preserve"> Art.5. </w:t>
      </w:r>
      <w:r>
        <w:rPr>
          <w:sz w:val="26"/>
          <w:szCs w:val="26"/>
        </w:rPr>
        <w:t>Prezenta se comunica A.D.I. Vaslui, compartimentului Buget, contabilitate, impozite şi taxe din cadrul aparatului de specialitate al primarului comunei Rafaila si Institutiei Prefectului-Judetul Vaslui si se aduce la cunostinta publica, prin afisare.</w:t>
      </w:r>
    </w:p>
    <w:p w:rsidR="00B42A57" w:rsidRDefault="00B42A57" w:rsidP="008A0E62">
      <w:pPr>
        <w:pStyle w:val="BodyTextIndent"/>
        <w:ind w:left="0" w:firstLine="561"/>
        <w:rPr>
          <w:b w:val="0"/>
          <w:sz w:val="26"/>
          <w:szCs w:val="26"/>
        </w:rPr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6B301D">
        <w:t>23</w:t>
      </w:r>
      <w:r w:rsidR="000705E8">
        <w:t xml:space="preserve"> decembrie 202</w:t>
      </w:r>
      <w:r w:rsidR="006B301D">
        <w:t>4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6B301D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6B301D">
              <w:rPr>
                <w:b/>
                <w:sz w:val="18"/>
                <w:szCs w:val="18"/>
                <w:lang w:val="pt-BR"/>
              </w:rPr>
              <w:t>30.12.2024</w:t>
            </w:r>
            <w:bookmarkStart w:id="0" w:name="_GoBack"/>
            <w:bookmarkEnd w:id="0"/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22FE" w:rsidRDefault="000722FE">
      <w:r>
        <w:separator/>
      </w:r>
    </w:p>
  </w:endnote>
  <w:endnote w:type="continuationSeparator" w:id="0">
    <w:p w:rsidR="000722FE" w:rsidRDefault="000722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B301D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22FE" w:rsidRDefault="000722FE">
      <w:r>
        <w:separator/>
      </w:r>
    </w:p>
  </w:footnote>
  <w:footnote w:type="continuationSeparator" w:id="0">
    <w:p w:rsidR="000722FE" w:rsidRDefault="000722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705E8"/>
    <w:rsid w:val="000722FE"/>
    <w:rsid w:val="00091B97"/>
    <w:rsid w:val="00094A71"/>
    <w:rsid w:val="00094BF8"/>
    <w:rsid w:val="000A4931"/>
    <w:rsid w:val="000A4A3A"/>
    <w:rsid w:val="000B41D3"/>
    <w:rsid w:val="000B62DF"/>
    <w:rsid w:val="000B7735"/>
    <w:rsid w:val="000C1044"/>
    <w:rsid w:val="000E1CF2"/>
    <w:rsid w:val="000E2B9C"/>
    <w:rsid w:val="000E5450"/>
    <w:rsid w:val="000F0278"/>
    <w:rsid w:val="00116D64"/>
    <w:rsid w:val="0012259D"/>
    <w:rsid w:val="00140054"/>
    <w:rsid w:val="00162BEB"/>
    <w:rsid w:val="00162C9D"/>
    <w:rsid w:val="0016461C"/>
    <w:rsid w:val="00165779"/>
    <w:rsid w:val="00165E8A"/>
    <w:rsid w:val="00167E13"/>
    <w:rsid w:val="001869B3"/>
    <w:rsid w:val="001A01AB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640A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35222"/>
    <w:rsid w:val="0034097D"/>
    <w:rsid w:val="00345D53"/>
    <w:rsid w:val="00350518"/>
    <w:rsid w:val="00351A8B"/>
    <w:rsid w:val="00377CF2"/>
    <w:rsid w:val="00393726"/>
    <w:rsid w:val="0039438D"/>
    <w:rsid w:val="003B2760"/>
    <w:rsid w:val="003C2BD2"/>
    <w:rsid w:val="003D33F9"/>
    <w:rsid w:val="003F3C17"/>
    <w:rsid w:val="003F77AA"/>
    <w:rsid w:val="00403136"/>
    <w:rsid w:val="004111F9"/>
    <w:rsid w:val="00412E08"/>
    <w:rsid w:val="00423109"/>
    <w:rsid w:val="00424B3B"/>
    <w:rsid w:val="0042621C"/>
    <w:rsid w:val="00462777"/>
    <w:rsid w:val="004652D2"/>
    <w:rsid w:val="00474F61"/>
    <w:rsid w:val="0048343D"/>
    <w:rsid w:val="0048382A"/>
    <w:rsid w:val="0048484A"/>
    <w:rsid w:val="00493630"/>
    <w:rsid w:val="004A3BDB"/>
    <w:rsid w:val="004A4E8B"/>
    <w:rsid w:val="004B075E"/>
    <w:rsid w:val="004C5547"/>
    <w:rsid w:val="004D793F"/>
    <w:rsid w:val="004E5390"/>
    <w:rsid w:val="004F633C"/>
    <w:rsid w:val="00500FB0"/>
    <w:rsid w:val="00502257"/>
    <w:rsid w:val="00513979"/>
    <w:rsid w:val="00516195"/>
    <w:rsid w:val="00517C9F"/>
    <w:rsid w:val="00525BAF"/>
    <w:rsid w:val="00527D0F"/>
    <w:rsid w:val="00533BA6"/>
    <w:rsid w:val="00541604"/>
    <w:rsid w:val="0055452B"/>
    <w:rsid w:val="00572E21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301D"/>
    <w:rsid w:val="006B5B9C"/>
    <w:rsid w:val="006C41F9"/>
    <w:rsid w:val="006D3F5E"/>
    <w:rsid w:val="006F3B9F"/>
    <w:rsid w:val="006F40FB"/>
    <w:rsid w:val="00702B41"/>
    <w:rsid w:val="00710EDC"/>
    <w:rsid w:val="00720D75"/>
    <w:rsid w:val="00725076"/>
    <w:rsid w:val="00742486"/>
    <w:rsid w:val="007843D4"/>
    <w:rsid w:val="00787B2F"/>
    <w:rsid w:val="00787DA9"/>
    <w:rsid w:val="0079110F"/>
    <w:rsid w:val="007A23E1"/>
    <w:rsid w:val="007A41BC"/>
    <w:rsid w:val="007A5C4E"/>
    <w:rsid w:val="007C04A2"/>
    <w:rsid w:val="007D4FD5"/>
    <w:rsid w:val="007E1984"/>
    <w:rsid w:val="007E2D22"/>
    <w:rsid w:val="007F2CB2"/>
    <w:rsid w:val="007F52C2"/>
    <w:rsid w:val="00811D20"/>
    <w:rsid w:val="00812988"/>
    <w:rsid w:val="00815A1D"/>
    <w:rsid w:val="00827E6E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13F57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974A1"/>
    <w:rsid w:val="009A198A"/>
    <w:rsid w:val="009B35EA"/>
    <w:rsid w:val="009C37D4"/>
    <w:rsid w:val="009C3FD0"/>
    <w:rsid w:val="009C5259"/>
    <w:rsid w:val="009C7DDA"/>
    <w:rsid w:val="009E7AB1"/>
    <w:rsid w:val="009F25B8"/>
    <w:rsid w:val="00A037C1"/>
    <w:rsid w:val="00A05B0A"/>
    <w:rsid w:val="00A13151"/>
    <w:rsid w:val="00A27868"/>
    <w:rsid w:val="00A338BC"/>
    <w:rsid w:val="00A34804"/>
    <w:rsid w:val="00A36D7A"/>
    <w:rsid w:val="00A42CD4"/>
    <w:rsid w:val="00A43038"/>
    <w:rsid w:val="00A5060A"/>
    <w:rsid w:val="00A514DF"/>
    <w:rsid w:val="00AA1F52"/>
    <w:rsid w:val="00AA2BEA"/>
    <w:rsid w:val="00AA38BC"/>
    <w:rsid w:val="00AE0EE5"/>
    <w:rsid w:val="00AE196A"/>
    <w:rsid w:val="00AF5392"/>
    <w:rsid w:val="00B02525"/>
    <w:rsid w:val="00B204E2"/>
    <w:rsid w:val="00B3343F"/>
    <w:rsid w:val="00B35868"/>
    <w:rsid w:val="00B42A57"/>
    <w:rsid w:val="00B45022"/>
    <w:rsid w:val="00B5159C"/>
    <w:rsid w:val="00B532D1"/>
    <w:rsid w:val="00B6523F"/>
    <w:rsid w:val="00B656BE"/>
    <w:rsid w:val="00B6652B"/>
    <w:rsid w:val="00B901B8"/>
    <w:rsid w:val="00B926B1"/>
    <w:rsid w:val="00B97BFE"/>
    <w:rsid w:val="00BA10C2"/>
    <w:rsid w:val="00BB16A8"/>
    <w:rsid w:val="00BB4C67"/>
    <w:rsid w:val="00BB7606"/>
    <w:rsid w:val="00BC06F1"/>
    <w:rsid w:val="00BD68BA"/>
    <w:rsid w:val="00BF16AC"/>
    <w:rsid w:val="00BF35FE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C2F43"/>
    <w:rsid w:val="00CE3779"/>
    <w:rsid w:val="00CF1EB8"/>
    <w:rsid w:val="00CF681F"/>
    <w:rsid w:val="00CF7843"/>
    <w:rsid w:val="00D16697"/>
    <w:rsid w:val="00D17668"/>
    <w:rsid w:val="00D22FD6"/>
    <w:rsid w:val="00D27AED"/>
    <w:rsid w:val="00D31656"/>
    <w:rsid w:val="00D368CA"/>
    <w:rsid w:val="00D41613"/>
    <w:rsid w:val="00D53264"/>
    <w:rsid w:val="00D6095B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38B6"/>
    <w:rsid w:val="00E45243"/>
    <w:rsid w:val="00E461F2"/>
    <w:rsid w:val="00E53852"/>
    <w:rsid w:val="00E53CDE"/>
    <w:rsid w:val="00E57D10"/>
    <w:rsid w:val="00E63207"/>
    <w:rsid w:val="00E66E86"/>
    <w:rsid w:val="00E702BD"/>
    <w:rsid w:val="00E76A4B"/>
    <w:rsid w:val="00E81F55"/>
    <w:rsid w:val="00E82C27"/>
    <w:rsid w:val="00E97937"/>
    <w:rsid w:val="00EB1088"/>
    <w:rsid w:val="00EB15EC"/>
    <w:rsid w:val="00EE3502"/>
    <w:rsid w:val="00EE6693"/>
    <w:rsid w:val="00EE72A4"/>
    <w:rsid w:val="00EF2219"/>
    <w:rsid w:val="00EF403E"/>
    <w:rsid w:val="00F00EC5"/>
    <w:rsid w:val="00F108CD"/>
    <w:rsid w:val="00F116E9"/>
    <w:rsid w:val="00F15A30"/>
    <w:rsid w:val="00F23DC0"/>
    <w:rsid w:val="00F40ED0"/>
    <w:rsid w:val="00F56DE6"/>
    <w:rsid w:val="00F64B12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836D66"/>
  <w15:docId w15:val="{4D77420E-4D32-451A-9AF9-256BCF11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7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6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2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AD2F5-8DF9-49AC-A84C-442FC3616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660</Words>
  <Characters>3830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15 decembrie 2023   </vt:lpstr>
    </vt:vector>
  </TitlesOfParts>
  <Company>PRIMARIA</Company>
  <LinksUpToDate>false</LinksUpToDate>
  <CharactersWithSpaces>4482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2025-01-21T10:14:00Z</dcterms:created>
  <dcterms:modified xsi:type="dcterms:W3CDTF">2025-01-21T10:16:00Z</dcterms:modified>
</cp:coreProperties>
</file>